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01FB0" w14:textId="2759551A" w:rsidR="00364B1A" w:rsidRDefault="00AB213D" w:rsidP="00EB68F5">
      <w:pPr>
        <w:spacing w:after="448" w:line="259" w:lineRule="auto"/>
        <w:ind w:left="0" w:right="125" w:firstLine="0"/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</w:rPr>
        <w:drawing>
          <wp:anchor distT="0" distB="0" distL="114300" distR="114300" simplePos="0" relativeHeight="251658240" behindDoc="0" locked="0" layoutInCell="1" allowOverlap="1" wp14:anchorId="31C9817F" wp14:editId="5C92A4A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614170" cy="676275"/>
            <wp:effectExtent l="0" t="0" r="5080" b="9525"/>
            <wp:wrapSquare wrapText="bothSides"/>
            <wp:docPr id="12483421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273207" w14:textId="77777777" w:rsidR="00AB213D" w:rsidRDefault="00AB213D" w:rsidP="00EB68F5">
      <w:pPr>
        <w:spacing w:after="448" w:line="259" w:lineRule="auto"/>
        <w:ind w:left="0" w:right="125" w:firstLine="0"/>
        <w:jc w:val="right"/>
        <w:rPr>
          <w:rFonts w:asciiTheme="minorHAnsi" w:hAnsiTheme="minorHAnsi" w:cstheme="minorHAnsi"/>
          <w:szCs w:val="22"/>
        </w:rPr>
      </w:pPr>
    </w:p>
    <w:p w14:paraId="1CA16435" w14:textId="00E5042C" w:rsidR="00AB213D" w:rsidRPr="00EB68F5" w:rsidRDefault="00EB68F5" w:rsidP="00AB213D">
      <w:pPr>
        <w:spacing w:after="448" w:line="259" w:lineRule="auto"/>
        <w:ind w:left="0" w:right="125" w:firstLine="0"/>
        <w:jc w:val="right"/>
        <w:rPr>
          <w:rFonts w:asciiTheme="minorHAnsi" w:hAnsiTheme="minorHAnsi" w:cstheme="minorHAnsi"/>
          <w:szCs w:val="22"/>
        </w:rPr>
      </w:pPr>
      <w:r w:rsidRPr="00EB68F5">
        <w:rPr>
          <w:rFonts w:asciiTheme="minorHAnsi" w:hAnsiTheme="minorHAnsi" w:cstheme="minorHAnsi"/>
          <w:szCs w:val="22"/>
        </w:rPr>
        <w:t>Załącznik nr 1 do SIWZ/umowy</w:t>
      </w:r>
    </w:p>
    <w:p w14:paraId="20DD54FE" w14:textId="77777777" w:rsidR="00EB68F5" w:rsidRPr="00EB68F5" w:rsidRDefault="00EB68F5" w:rsidP="00E55312">
      <w:pPr>
        <w:spacing w:after="276" w:line="259" w:lineRule="auto"/>
        <w:ind w:left="39" w:hanging="10"/>
        <w:jc w:val="center"/>
        <w:rPr>
          <w:rFonts w:asciiTheme="minorHAnsi" w:hAnsiTheme="minorHAnsi" w:cstheme="minorHAnsi"/>
          <w:b/>
          <w:bCs/>
          <w:sz w:val="24"/>
        </w:rPr>
      </w:pPr>
      <w:r w:rsidRPr="00EB68F5">
        <w:rPr>
          <w:rFonts w:asciiTheme="minorHAnsi" w:hAnsiTheme="minorHAnsi" w:cstheme="minorHAnsi"/>
          <w:b/>
          <w:bCs/>
          <w:sz w:val="24"/>
        </w:rPr>
        <w:t>SZCZEGÓŁOWY OPIS PRZEDMIOTU ZAMÓWIENIA</w:t>
      </w:r>
    </w:p>
    <w:p w14:paraId="413EEFAD" w14:textId="1C319011" w:rsidR="00EB68F5" w:rsidRPr="001B2C5A" w:rsidRDefault="00EB68F5" w:rsidP="001B2C5A">
      <w:pPr>
        <w:pStyle w:val="Nagwek1"/>
        <w:numPr>
          <w:ilvl w:val="0"/>
          <w:numId w:val="4"/>
        </w:numPr>
        <w:ind w:left="709" w:hanging="666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EB68F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PRZEDMIOT ZAMÓWIENIA</w:t>
      </w:r>
    </w:p>
    <w:p w14:paraId="6AE38E0B" w14:textId="77777777" w:rsidR="00EB68F5" w:rsidRPr="00EB68F5" w:rsidRDefault="00EB68F5" w:rsidP="00482924">
      <w:pPr>
        <w:spacing w:after="60" w:line="276" w:lineRule="auto"/>
        <w:ind w:right="23"/>
        <w:rPr>
          <w:rFonts w:asciiTheme="minorHAnsi" w:hAnsiTheme="minorHAnsi" w:cstheme="minorHAnsi"/>
          <w:color w:val="000000" w:themeColor="text1"/>
          <w:szCs w:val="22"/>
        </w:rPr>
      </w:pPr>
      <w:r w:rsidRPr="00EB68F5">
        <w:rPr>
          <w:rFonts w:asciiTheme="minorHAnsi" w:hAnsiTheme="minorHAnsi" w:cstheme="minorHAnsi"/>
          <w:color w:val="000000" w:themeColor="text1"/>
          <w:szCs w:val="22"/>
        </w:rPr>
        <w:t>Przedmiotem zamówienia jest:</w:t>
      </w:r>
    </w:p>
    <w:p w14:paraId="218B5B28" w14:textId="77777777" w:rsidR="00C233C0" w:rsidRDefault="00EB68F5" w:rsidP="00482924">
      <w:pPr>
        <w:pStyle w:val="Akapitzlist"/>
        <w:numPr>
          <w:ilvl w:val="0"/>
          <w:numId w:val="5"/>
        </w:numPr>
        <w:spacing w:line="276" w:lineRule="auto"/>
        <w:ind w:right="23"/>
        <w:rPr>
          <w:rFonts w:asciiTheme="minorHAnsi" w:hAnsiTheme="minorHAnsi" w:cstheme="minorHAnsi"/>
          <w:color w:val="000000" w:themeColor="text1"/>
          <w:szCs w:val="22"/>
        </w:rPr>
      </w:pPr>
      <w:r w:rsidRPr="00EB68F5">
        <w:rPr>
          <w:rFonts w:asciiTheme="minorHAnsi" w:hAnsiTheme="minorHAnsi" w:cstheme="minorHAnsi"/>
          <w:color w:val="000000" w:themeColor="text1"/>
          <w:szCs w:val="22"/>
        </w:rPr>
        <w:t xml:space="preserve">Wykonanie dokumentacji projektowo — kosztorysowej dla zadania: </w:t>
      </w:r>
    </w:p>
    <w:p w14:paraId="0256317D" w14:textId="054FB74B" w:rsidR="00482924" w:rsidRPr="00291E95" w:rsidRDefault="00EB68F5" w:rsidP="00291E95">
      <w:pPr>
        <w:spacing w:line="276" w:lineRule="auto"/>
        <w:ind w:left="403" w:right="23" w:firstLine="0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bookmarkStart w:id="0" w:name="_Hlk222312839"/>
      <w:r w:rsidRPr="00291E95">
        <w:rPr>
          <w:rFonts w:asciiTheme="minorHAnsi" w:hAnsiTheme="minorHAnsi" w:cstheme="minorHAnsi"/>
          <w:color w:val="000000" w:themeColor="text1"/>
          <w:szCs w:val="22"/>
        </w:rPr>
        <w:t>„</w:t>
      </w:r>
      <w:r w:rsidR="00291E95" w:rsidRPr="00291E95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Rozbudowa osiedlowej sieci ciepłowniczej w kierunku ul. Długosza w Nowym Sączu wraz </w:t>
      </w:r>
      <w:r w:rsidR="00291E95" w:rsidRPr="00291E95">
        <w:rPr>
          <w:rFonts w:asciiTheme="minorHAnsi" w:hAnsiTheme="minorHAnsi" w:cstheme="minorHAnsi"/>
          <w:b/>
          <w:bCs/>
          <w:color w:val="000000" w:themeColor="text1"/>
          <w:szCs w:val="22"/>
        </w:rPr>
        <w:br/>
        <w:t>z przyłączami do budynków: I Liceum Ogólnokształcącego oraz Zespołu Szkolno-Przedszkolnego nr 4</w:t>
      </w:r>
      <w:r w:rsidRPr="00291E95">
        <w:rPr>
          <w:rFonts w:asciiTheme="minorHAnsi" w:hAnsiTheme="minorHAnsi" w:cstheme="minorHAnsi"/>
          <w:color w:val="000000" w:themeColor="text1"/>
          <w:szCs w:val="22"/>
        </w:rPr>
        <w:t>.”</w:t>
      </w:r>
    </w:p>
    <w:bookmarkEnd w:id="0"/>
    <w:p w14:paraId="24EAB590" w14:textId="118EC50B" w:rsidR="000341D9" w:rsidRDefault="00A44811" w:rsidP="00AA5020">
      <w:pPr>
        <w:spacing w:line="276" w:lineRule="auto"/>
        <w:ind w:left="403" w:right="23" w:firstLine="0"/>
        <w:rPr>
          <w:rFonts w:asciiTheme="minorHAnsi" w:hAnsiTheme="minorHAnsi" w:cstheme="minorHAnsi"/>
          <w:color w:val="000000" w:themeColor="text1"/>
          <w:szCs w:val="22"/>
        </w:rPr>
      </w:pPr>
      <w:r>
        <w:rPr>
          <w:rFonts w:asciiTheme="minorHAnsi" w:hAnsiTheme="minorHAnsi" w:cstheme="minorHAnsi"/>
          <w:color w:val="000000" w:themeColor="text1"/>
          <w:szCs w:val="22"/>
        </w:rPr>
        <w:t>Zakres obejmuje</w:t>
      </w:r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: </w:t>
      </w:r>
      <w:bookmarkStart w:id="1" w:name="_Hlk222313018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>osiedlow</w:t>
      </w:r>
      <w:r>
        <w:rPr>
          <w:rFonts w:asciiTheme="minorHAnsi" w:hAnsiTheme="minorHAnsi" w:cstheme="minorHAnsi"/>
          <w:color w:val="000000" w:themeColor="text1"/>
          <w:szCs w:val="22"/>
        </w:rPr>
        <w:t>ą</w:t>
      </w:r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 sieć ciepłownicz</w:t>
      </w:r>
      <w:r>
        <w:rPr>
          <w:rFonts w:asciiTheme="minorHAnsi" w:hAnsiTheme="minorHAnsi" w:cstheme="minorHAnsi"/>
          <w:color w:val="000000" w:themeColor="text1"/>
          <w:szCs w:val="22"/>
        </w:rPr>
        <w:t>ą</w:t>
      </w:r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 DN125 o długości ok. </w:t>
      </w:r>
      <w:r w:rsidR="009E603F">
        <w:rPr>
          <w:rFonts w:asciiTheme="minorHAnsi" w:hAnsiTheme="minorHAnsi" w:cstheme="minorHAnsi"/>
          <w:color w:val="000000" w:themeColor="text1"/>
          <w:szCs w:val="22"/>
        </w:rPr>
        <w:t>1</w:t>
      </w:r>
      <w:r>
        <w:rPr>
          <w:rFonts w:asciiTheme="minorHAnsi" w:hAnsiTheme="minorHAnsi" w:cstheme="minorHAnsi"/>
          <w:color w:val="000000" w:themeColor="text1"/>
          <w:szCs w:val="22"/>
        </w:rPr>
        <w:t>90</w:t>
      </w:r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proofErr w:type="spellStart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>mb</w:t>
      </w:r>
      <w:proofErr w:type="spellEnd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 wraz </w:t>
      </w:r>
      <w:r w:rsidR="001C52D9">
        <w:rPr>
          <w:rFonts w:asciiTheme="minorHAnsi" w:hAnsiTheme="minorHAnsi" w:cstheme="minorHAnsi"/>
          <w:color w:val="000000" w:themeColor="text1"/>
          <w:szCs w:val="22"/>
        </w:rPr>
        <w:br/>
      </w:r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z przyłączami do budynków – przy ul. Długosza 5 (I LO) o średnicy DN50 i długości ok. </w:t>
      </w:r>
      <w:r>
        <w:rPr>
          <w:rFonts w:asciiTheme="minorHAnsi" w:hAnsiTheme="minorHAnsi" w:cstheme="minorHAnsi"/>
          <w:color w:val="000000" w:themeColor="text1"/>
          <w:szCs w:val="22"/>
        </w:rPr>
        <w:t>39</w:t>
      </w:r>
      <w:r w:rsidR="009E603F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proofErr w:type="spellStart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>mb</w:t>
      </w:r>
      <w:proofErr w:type="spellEnd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 xml:space="preserve">, przy ul. Długosza 2 (ZSP nr 4) o średnicy DN32 i długości ok. 10 </w:t>
      </w:r>
      <w:proofErr w:type="spellStart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>mb</w:t>
      </w:r>
      <w:proofErr w:type="spellEnd"/>
      <w:r w:rsidR="001C52D9" w:rsidRPr="001C52D9">
        <w:rPr>
          <w:rFonts w:asciiTheme="minorHAnsi" w:hAnsiTheme="minorHAnsi" w:cstheme="minorHAnsi"/>
          <w:color w:val="000000" w:themeColor="text1"/>
          <w:szCs w:val="22"/>
        </w:rPr>
        <w:t>.</w:t>
      </w:r>
      <w:bookmarkEnd w:id="1"/>
    </w:p>
    <w:p w14:paraId="1A2E40A9" w14:textId="3E260EED" w:rsidR="00EB68F5" w:rsidRPr="002259B1" w:rsidRDefault="00EB68F5" w:rsidP="003A26D8">
      <w:pPr>
        <w:pStyle w:val="Nagwek1"/>
        <w:spacing w:after="228" w:line="276" w:lineRule="auto"/>
        <w:ind w:lef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2259B1">
        <w:rPr>
          <w:rFonts w:asciiTheme="minorHAnsi" w:hAnsiTheme="minorHAnsi" w:cstheme="minorHAnsi"/>
          <w:b/>
          <w:bCs/>
          <w:noProof/>
          <w:color w:val="000000" w:themeColor="text1"/>
          <w:sz w:val="24"/>
          <w:szCs w:val="24"/>
        </w:rPr>
        <w:drawing>
          <wp:inline distT="0" distB="0" distL="0" distR="0" wp14:anchorId="4CF10AA0" wp14:editId="5631852C">
            <wp:extent cx="106687" cy="100589"/>
            <wp:effectExtent l="0" t="0" r="0" b="0"/>
            <wp:docPr id="19947" name="Picture 199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7" name="Picture 199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7" cy="10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9B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Pr="002259B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ZAKRES RZECZOWY</w:t>
      </w:r>
    </w:p>
    <w:p w14:paraId="7B735388" w14:textId="3D7976F9" w:rsidR="00EB68F5" w:rsidRPr="002259B1" w:rsidRDefault="00EB68F5" w:rsidP="00482924">
      <w:pPr>
        <w:spacing w:after="251" w:line="276" w:lineRule="auto"/>
        <w:ind w:left="28" w:firstLine="0"/>
        <w:jc w:val="left"/>
        <w:rPr>
          <w:rFonts w:asciiTheme="minorHAnsi" w:hAnsiTheme="minorHAnsi" w:cstheme="minorHAnsi"/>
          <w:color w:val="000000" w:themeColor="text1"/>
          <w:szCs w:val="22"/>
        </w:rPr>
      </w:pPr>
      <w:r w:rsidRPr="002259B1">
        <w:rPr>
          <w:rFonts w:asciiTheme="minorHAnsi" w:hAnsiTheme="minorHAnsi" w:cstheme="minorHAnsi"/>
          <w:color w:val="000000" w:themeColor="text1"/>
          <w:szCs w:val="22"/>
        </w:rPr>
        <w:t>A. Wykonanie dokumentacji projektowej</w:t>
      </w:r>
    </w:p>
    <w:p w14:paraId="1D05AEC4" w14:textId="02454EBB" w:rsidR="003A26D8" w:rsidRPr="00C7752A" w:rsidRDefault="00EB68F5" w:rsidP="0016756E">
      <w:pPr>
        <w:numPr>
          <w:ilvl w:val="0"/>
          <w:numId w:val="2"/>
        </w:numPr>
        <w:spacing w:line="276" w:lineRule="auto"/>
        <w:ind w:right="23" w:hanging="427"/>
        <w:rPr>
          <w:rFonts w:asciiTheme="minorHAnsi" w:hAnsiTheme="minorHAnsi" w:cstheme="minorHAnsi"/>
          <w:color w:val="auto"/>
          <w:szCs w:val="22"/>
        </w:rPr>
      </w:pPr>
      <w:r w:rsidRPr="0016756E">
        <w:rPr>
          <w:rFonts w:asciiTheme="minorHAnsi" w:hAnsiTheme="minorHAnsi" w:cstheme="minorHAnsi"/>
          <w:color w:val="auto"/>
          <w:szCs w:val="22"/>
        </w:rPr>
        <w:t>Uzgodnienie z Zamawiającym uszczegółowionej trasy sieci ciepłowniczej, długości sieci oraz parametrów technicznych — technologia preizolowana wraz z kanalizacją teletechniczną dla celów obsługi sieci</w:t>
      </w:r>
      <w:r w:rsidR="003A26D8" w:rsidRPr="0016756E">
        <w:rPr>
          <w:rFonts w:asciiTheme="minorHAnsi" w:hAnsiTheme="minorHAnsi" w:cstheme="minorHAnsi"/>
          <w:color w:val="auto"/>
          <w:szCs w:val="22"/>
        </w:rPr>
        <w:t xml:space="preserve">. </w:t>
      </w:r>
      <w:r w:rsidRPr="00C7752A">
        <w:rPr>
          <w:rFonts w:asciiTheme="minorHAnsi" w:hAnsiTheme="minorHAnsi" w:cstheme="minorHAnsi"/>
          <w:color w:val="auto"/>
          <w:szCs w:val="22"/>
        </w:rPr>
        <w:t>Przebieg projektowanej sieci przewidzieć w</w:t>
      </w:r>
      <w:r w:rsidR="00E55312">
        <w:rPr>
          <w:rFonts w:asciiTheme="minorHAnsi" w:hAnsiTheme="minorHAnsi" w:cstheme="minorHAnsi"/>
          <w:color w:val="auto"/>
          <w:szCs w:val="22"/>
        </w:rPr>
        <w:t xml:space="preserve"> </w:t>
      </w:r>
      <w:r w:rsidRPr="00C7752A">
        <w:rPr>
          <w:rFonts w:asciiTheme="minorHAnsi" w:hAnsiTheme="minorHAnsi" w:cstheme="minorHAnsi"/>
          <w:color w:val="auto"/>
          <w:szCs w:val="22"/>
        </w:rPr>
        <w:t xml:space="preserve">jak największym stopniu po </w:t>
      </w:r>
      <w:r w:rsidR="00C233C0" w:rsidRPr="00C7752A">
        <w:rPr>
          <w:rFonts w:asciiTheme="minorHAnsi" w:hAnsiTheme="minorHAnsi" w:cstheme="minorHAnsi"/>
          <w:color w:val="auto"/>
          <w:szCs w:val="22"/>
        </w:rPr>
        <w:t>trasie z aktualnej koncepcji</w:t>
      </w:r>
      <w:r w:rsidR="0016756E" w:rsidRPr="00C7752A">
        <w:rPr>
          <w:rFonts w:asciiTheme="minorHAnsi" w:hAnsiTheme="minorHAnsi" w:cstheme="minorHAnsi"/>
          <w:color w:val="auto"/>
          <w:szCs w:val="22"/>
        </w:rPr>
        <w:t>.</w:t>
      </w:r>
    </w:p>
    <w:p w14:paraId="2D2F869D" w14:textId="37EA176D" w:rsidR="00AA5020" w:rsidRPr="00C7752A" w:rsidRDefault="003A26D8" w:rsidP="00DC30C6">
      <w:pPr>
        <w:spacing w:line="276" w:lineRule="auto"/>
        <w:ind w:left="470" w:right="23" w:firstLine="0"/>
        <w:rPr>
          <w:rFonts w:asciiTheme="minorHAnsi" w:hAnsiTheme="minorHAnsi" w:cstheme="minorHAnsi"/>
          <w:color w:val="auto"/>
          <w:szCs w:val="22"/>
        </w:rPr>
      </w:pPr>
      <w:r w:rsidRPr="00C7752A">
        <w:rPr>
          <w:rFonts w:asciiTheme="minorHAnsi" w:hAnsiTheme="minorHAnsi" w:cstheme="minorHAnsi"/>
          <w:color w:val="auto"/>
          <w:szCs w:val="22"/>
        </w:rPr>
        <w:t>Zamawiający posiada</w:t>
      </w:r>
      <w:r w:rsidR="00AA5020" w:rsidRPr="00C7752A">
        <w:rPr>
          <w:rFonts w:asciiTheme="minorHAnsi" w:hAnsiTheme="minorHAnsi" w:cstheme="minorHAnsi"/>
          <w:color w:val="auto"/>
          <w:szCs w:val="22"/>
        </w:rPr>
        <w:t xml:space="preserve"> mapę do celów projektowych,</w:t>
      </w:r>
      <w:r w:rsidRPr="00C7752A">
        <w:rPr>
          <w:rFonts w:asciiTheme="minorHAnsi" w:hAnsiTheme="minorHAnsi" w:cstheme="minorHAnsi"/>
          <w:color w:val="auto"/>
          <w:szCs w:val="22"/>
        </w:rPr>
        <w:t xml:space="preserve"> koncepcję trasy uzgodnioną na ZUD </w:t>
      </w:r>
      <w:r w:rsidR="0016756E" w:rsidRPr="00C7752A">
        <w:rPr>
          <w:rFonts w:asciiTheme="minorHAnsi" w:hAnsiTheme="minorHAnsi" w:cstheme="minorHAnsi"/>
          <w:color w:val="auto"/>
          <w:szCs w:val="22"/>
        </w:rPr>
        <w:t>protokołem znak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 6630/106/2024 z dn. 07.02.2024 r.</w:t>
      </w:r>
      <w:r w:rsidR="00DC30C6" w:rsidRPr="00C7752A">
        <w:rPr>
          <w:rFonts w:asciiTheme="minorHAnsi" w:hAnsiTheme="minorHAnsi" w:cstheme="minorHAnsi"/>
          <w:color w:val="auto"/>
          <w:szCs w:val="22"/>
        </w:rPr>
        <w:t>, decyzję drogową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 </w:t>
      </w:r>
      <w:r w:rsidR="002C6474" w:rsidRPr="00C7752A">
        <w:rPr>
          <w:rFonts w:asciiTheme="minorHAnsi" w:hAnsiTheme="minorHAnsi" w:cstheme="minorHAnsi"/>
          <w:color w:val="auto"/>
          <w:szCs w:val="22"/>
        </w:rPr>
        <w:t xml:space="preserve">oraz pozwolenie Konserwatora Zabytków. </w:t>
      </w:r>
      <w:r w:rsidR="00C0313B" w:rsidRPr="00C7752A">
        <w:rPr>
          <w:rFonts w:asciiTheme="minorHAnsi" w:hAnsiTheme="minorHAnsi" w:cstheme="minorHAnsi"/>
          <w:color w:val="auto"/>
          <w:szCs w:val="22"/>
        </w:rPr>
        <w:t>W związku z planowaną rozbudową budynku I LO</w:t>
      </w:r>
      <w:r w:rsidR="00965850" w:rsidRPr="00C7752A">
        <w:rPr>
          <w:rFonts w:asciiTheme="minorHAnsi" w:hAnsiTheme="minorHAnsi" w:cstheme="minorHAnsi"/>
          <w:color w:val="auto"/>
          <w:szCs w:val="22"/>
        </w:rPr>
        <w:t xml:space="preserve"> 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trasa uległa zmianie na odcinku 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przebiegającym wzdłuż ul. Matejki, a następnie </w:t>
      </w:r>
      <w:r w:rsidR="008438F6" w:rsidRPr="00C7752A">
        <w:rPr>
          <w:rFonts w:asciiTheme="minorHAnsi" w:hAnsiTheme="minorHAnsi" w:cstheme="minorHAnsi"/>
          <w:color w:val="auto"/>
          <w:szCs w:val="22"/>
        </w:rPr>
        <w:t>równolegle do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 ul. Kopernika, aż do budynku I LO</w:t>
      </w:r>
      <w:r w:rsidR="00DC30C6" w:rsidRPr="00C7752A">
        <w:rPr>
          <w:rFonts w:asciiTheme="minorHAnsi" w:hAnsiTheme="minorHAnsi" w:cstheme="minorHAnsi"/>
          <w:color w:val="auto"/>
          <w:szCs w:val="22"/>
        </w:rPr>
        <w:t xml:space="preserve"> (zakres został wskazany na mapie)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. Zmiana jest obecnie 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przedmiotem uzgodnienia na 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 Naradzie Koordynacyjnej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 protokołem 72/2026</w:t>
      </w:r>
      <w:r w:rsidR="002C6474" w:rsidRPr="00C7752A">
        <w:rPr>
          <w:rFonts w:asciiTheme="minorHAnsi" w:hAnsiTheme="minorHAnsi" w:cstheme="minorHAnsi"/>
          <w:color w:val="auto"/>
          <w:szCs w:val="22"/>
        </w:rPr>
        <w:t xml:space="preserve">. 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Po stronie Zamawiającego </w:t>
      </w:r>
      <w:r w:rsidR="002C6474" w:rsidRPr="00C7752A">
        <w:rPr>
          <w:rFonts w:asciiTheme="minorHAnsi" w:hAnsiTheme="minorHAnsi" w:cstheme="minorHAnsi"/>
          <w:color w:val="auto"/>
          <w:szCs w:val="22"/>
        </w:rPr>
        <w:t>leży</w:t>
      </w:r>
      <w:r w:rsidR="00C0313B" w:rsidRPr="00C7752A">
        <w:rPr>
          <w:rFonts w:asciiTheme="minorHAnsi" w:hAnsiTheme="minorHAnsi" w:cstheme="minorHAnsi"/>
          <w:color w:val="auto"/>
          <w:szCs w:val="22"/>
        </w:rPr>
        <w:t xml:space="preserve"> uzyskanie uzgodnienia ZUD </w:t>
      </w:r>
      <w:r w:rsidR="0071008D" w:rsidRPr="00C7752A">
        <w:rPr>
          <w:rFonts w:asciiTheme="minorHAnsi" w:hAnsiTheme="minorHAnsi" w:cstheme="minorHAnsi"/>
          <w:color w:val="auto"/>
          <w:szCs w:val="22"/>
        </w:rPr>
        <w:t>dla</w:t>
      </w:r>
      <w:r w:rsidR="00DC30C6" w:rsidRPr="00C7752A">
        <w:rPr>
          <w:rFonts w:asciiTheme="minorHAnsi" w:hAnsiTheme="minorHAnsi" w:cstheme="minorHAnsi"/>
          <w:color w:val="auto"/>
          <w:szCs w:val="22"/>
        </w:rPr>
        <w:t xml:space="preserve"> </w:t>
      </w:r>
      <w:r w:rsidR="0016756E" w:rsidRPr="00C7752A">
        <w:rPr>
          <w:rFonts w:asciiTheme="minorHAnsi" w:hAnsiTheme="minorHAnsi" w:cstheme="minorHAnsi"/>
          <w:color w:val="auto"/>
          <w:szCs w:val="22"/>
        </w:rPr>
        <w:t>dodatko</w:t>
      </w:r>
      <w:r w:rsidR="0071008D" w:rsidRPr="00C7752A">
        <w:rPr>
          <w:rFonts w:asciiTheme="minorHAnsi" w:hAnsiTheme="minorHAnsi" w:cstheme="minorHAnsi"/>
          <w:color w:val="auto"/>
          <w:szCs w:val="22"/>
        </w:rPr>
        <w:t>wego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 odcink</w:t>
      </w:r>
      <w:r w:rsidR="0071008D" w:rsidRPr="00C7752A">
        <w:rPr>
          <w:rFonts w:asciiTheme="minorHAnsi" w:hAnsiTheme="minorHAnsi" w:cstheme="minorHAnsi"/>
          <w:color w:val="auto"/>
          <w:szCs w:val="22"/>
        </w:rPr>
        <w:t>a</w:t>
      </w:r>
      <w:r w:rsidR="0016756E" w:rsidRPr="00C7752A">
        <w:rPr>
          <w:rFonts w:asciiTheme="minorHAnsi" w:hAnsiTheme="minorHAnsi" w:cstheme="minorHAnsi"/>
          <w:color w:val="auto"/>
          <w:szCs w:val="22"/>
        </w:rPr>
        <w:t xml:space="preserve"> sieci</w:t>
      </w:r>
      <w:r w:rsidR="00103124" w:rsidRPr="00C7752A">
        <w:rPr>
          <w:rFonts w:asciiTheme="minorHAnsi" w:hAnsiTheme="minorHAnsi" w:cstheme="minorHAnsi"/>
          <w:color w:val="auto"/>
          <w:szCs w:val="22"/>
        </w:rPr>
        <w:t xml:space="preserve"> w</w:t>
      </w:r>
      <w:r w:rsidR="0071008D" w:rsidRPr="00C7752A">
        <w:rPr>
          <w:rFonts w:asciiTheme="minorHAnsi" w:hAnsiTheme="minorHAnsi" w:cstheme="minorHAnsi"/>
          <w:color w:val="auto"/>
          <w:szCs w:val="22"/>
        </w:rPr>
        <w:t xml:space="preserve"> lokalizacji: </w:t>
      </w:r>
      <w:r w:rsidR="00C0313B" w:rsidRPr="00C7752A">
        <w:rPr>
          <w:rFonts w:asciiTheme="minorHAnsi" w:hAnsiTheme="minorHAnsi" w:cstheme="minorHAnsi"/>
          <w:color w:val="auto"/>
          <w:szCs w:val="22"/>
        </w:rPr>
        <w:t>ZSP nr 4 – dz. 126/2</w:t>
      </w:r>
      <w:r w:rsidR="002C6474" w:rsidRPr="00C7752A">
        <w:rPr>
          <w:rFonts w:asciiTheme="minorHAnsi" w:hAnsiTheme="minorHAnsi" w:cstheme="minorHAnsi"/>
          <w:color w:val="auto"/>
          <w:szCs w:val="22"/>
        </w:rPr>
        <w:t>, a także nowe pozwolenie Konserwatora Zabytków, uwzględniające zmianę trasy sieci.</w:t>
      </w:r>
    </w:p>
    <w:p w14:paraId="39DA1E03" w14:textId="1140A32E" w:rsidR="00DC30C6" w:rsidRPr="00C7752A" w:rsidRDefault="00DC30C6" w:rsidP="00DC30C6">
      <w:pPr>
        <w:spacing w:line="276" w:lineRule="auto"/>
        <w:ind w:left="470" w:right="23" w:firstLine="0"/>
        <w:rPr>
          <w:rFonts w:asciiTheme="minorHAnsi" w:hAnsiTheme="minorHAnsi" w:cstheme="minorHAnsi"/>
          <w:color w:val="auto"/>
          <w:szCs w:val="22"/>
        </w:rPr>
      </w:pPr>
      <w:r w:rsidRPr="00C7752A">
        <w:rPr>
          <w:rFonts w:asciiTheme="minorHAnsi" w:hAnsiTheme="minorHAnsi" w:cstheme="minorHAnsi"/>
          <w:color w:val="auto"/>
          <w:szCs w:val="22"/>
        </w:rPr>
        <w:t>Wszelkie posiadane dokumenty i uzgodnienia zostaną dostarczone wybranemu</w:t>
      </w:r>
      <w:r w:rsidRPr="00C7752A">
        <w:rPr>
          <w:rFonts w:asciiTheme="minorHAnsi" w:hAnsiTheme="minorHAnsi" w:cstheme="minorHAnsi"/>
          <w:b/>
          <w:bCs/>
          <w:color w:val="auto"/>
          <w:szCs w:val="22"/>
        </w:rPr>
        <w:t xml:space="preserve"> </w:t>
      </w:r>
      <w:r w:rsidRPr="00C7752A">
        <w:rPr>
          <w:rFonts w:asciiTheme="minorHAnsi" w:hAnsiTheme="minorHAnsi" w:cstheme="minorHAnsi"/>
          <w:color w:val="auto"/>
          <w:szCs w:val="22"/>
        </w:rPr>
        <w:t xml:space="preserve">Projektantowi. </w:t>
      </w:r>
    </w:p>
    <w:p w14:paraId="420CBEBF" w14:textId="2DC0849F" w:rsidR="007A06C1" w:rsidRPr="00C7752A" w:rsidRDefault="00DC30C6" w:rsidP="001B2C5A">
      <w:pPr>
        <w:spacing w:after="0" w:line="276" w:lineRule="auto"/>
        <w:ind w:left="470" w:right="23" w:firstLine="0"/>
        <w:rPr>
          <w:rFonts w:asciiTheme="minorHAnsi" w:hAnsiTheme="minorHAnsi" w:cstheme="minorHAnsi"/>
          <w:color w:val="auto"/>
          <w:szCs w:val="22"/>
        </w:rPr>
      </w:pPr>
      <w:r w:rsidRPr="00C7752A">
        <w:rPr>
          <w:rFonts w:asciiTheme="minorHAnsi" w:hAnsiTheme="minorHAnsi" w:cstheme="minorHAnsi"/>
          <w:color w:val="auto"/>
          <w:szCs w:val="22"/>
        </w:rPr>
        <w:t>Nowo uzyskane</w:t>
      </w:r>
      <w:r w:rsidR="002C6474" w:rsidRPr="00C7752A">
        <w:rPr>
          <w:rFonts w:asciiTheme="minorHAnsi" w:hAnsiTheme="minorHAnsi" w:cstheme="minorHAnsi"/>
          <w:color w:val="auto"/>
          <w:szCs w:val="22"/>
        </w:rPr>
        <w:t xml:space="preserve"> </w:t>
      </w:r>
      <w:r w:rsidRPr="00C7752A">
        <w:rPr>
          <w:rFonts w:asciiTheme="minorHAnsi" w:hAnsiTheme="minorHAnsi" w:cstheme="minorHAnsi"/>
          <w:color w:val="auto"/>
          <w:szCs w:val="22"/>
        </w:rPr>
        <w:t xml:space="preserve">dokumenty i uzgodnienia </w:t>
      </w:r>
      <w:r w:rsidR="002C6474" w:rsidRPr="00C7752A">
        <w:rPr>
          <w:rFonts w:asciiTheme="minorHAnsi" w:hAnsiTheme="minorHAnsi" w:cstheme="minorHAnsi"/>
          <w:color w:val="auto"/>
          <w:szCs w:val="22"/>
        </w:rPr>
        <w:t xml:space="preserve">zostaną przekazane Projektantowi niezwłocznie po </w:t>
      </w:r>
      <w:r w:rsidRPr="00C7752A">
        <w:rPr>
          <w:rFonts w:asciiTheme="minorHAnsi" w:hAnsiTheme="minorHAnsi" w:cstheme="minorHAnsi"/>
          <w:color w:val="auto"/>
          <w:szCs w:val="22"/>
        </w:rPr>
        <w:t>ich otrzymaniu.</w:t>
      </w:r>
    </w:p>
    <w:p w14:paraId="4CC97B02" w14:textId="3C80C570" w:rsidR="00EB68F5" w:rsidRPr="00482924" w:rsidRDefault="00EB68F5" w:rsidP="001B2C5A">
      <w:pPr>
        <w:numPr>
          <w:ilvl w:val="0"/>
          <w:numId w:val="2"/>
        </w:numPr>
        <w:spacing w:after="0"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 xml:space="preserve">Opracowanie projektu </w:t>
      </w:r>
      <w:r w:rsidR="00F8156D">
        <w:rPr>
          <w:rFonts w:asciiTheme="minorHAnsi" w:hAnsiTheme="minorHAnsi" w:cstheme="minorHAnsi"/>
          <w:color w:val="000000" w:themeColor="text1"/>
          <w:szCs w:val="22"/>
        </w:rPr>
        <w:t>zagospodarowania terenu, projektu architektoniczno-budowlanego</w:t>
      </w:r>
      <w:r w:rsidR="00482924" w:rsidRPr="00482924">
        <w:rPr>
          <w:rFonts w:asciiTheme="minorHAnsi" w:hAnsiTheme="minorHAnsi" w:cstheme="minorHAnsi"/>
          <w:color w:val="000000" w:themeColor="text1"/>
          <w:szCs w:val="22"/>
        </w:rPr>
        <w:t xml:space="preserve"> oraz projektu technicznego </w:t>
      </w:r>
      <w:r w:rsidRPr="00482924">
        <w:rPr>
          <w:rFonts w:asciiTheme="minorHAnsi" w:hAnsiTheme="minorHAnsi" w:cstheme="minorHAnsi"/>
          <w:color w:val="000000" w:themeColor="text1"/>
          <w:szCs w:val="22"/>
        </w:rPr>
        <w:t xml:space="preserve">sieci ciepłowniczej wraz z przyłączami do budynków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[zgodnie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br/>
        <w:t>z Rozporządzeniem Ministra Rozwoju z dnia 11 września 2020 r. w sprawie szczegółowego zakresu i formy projektu budowlanego (Dz.</w:t>
      </w:r>
      <w:r w:rsidR="008C4E27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U. 2022. </w:t>
      </w:r>
      <w:r w:rsidR="008C4E27">
        <w:rPr>
          <w:rFonts w:asciiTheme="minorHAnsi" w:hAnsiTheme="minorHAnsi" w:cstheme="minorHAnsi"/>
          <w:color w:val="000000" w:themeColor="text1"/>
          <w:szCs w:val="22"/>
        </w:rPr>
        <w:t xml:space="preserve">poz.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1679 z </w:t>
      </w:r>
      <w:proofErr w:type="spellStart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póź</w:t>
      </w:r>
      <w:r w:rsidR="008C4E27">
        <w:rPr>
          <w:rFonts w:asciiTheme="minorHAnsi" w:hAnsiTheme="minorHAnsi" w:cstheme="minorHAnsi"/>
          <w:color w:val="000000" w:themeColor="text1"/>
          <w:szCs w:val="22"/>
        </w:rPr>
        <w:t>n</w:t>
      </w:r>
      <w:proofErr w:type="spellEnd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. zm.) oraz Rozporządzeniem Ministra Rozwoju i Technologii z dnia 20 grudnia 2021 r. w sprawie szczegółowego zakresu i formy dokumentacji projektowej, specyfikacji technicznych wykonania i odbioru robót budowlanych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lastRenderedPageBreak/>
        <w:t xml:space="preserve">oraz programu </w:t>
      </w:r>
      <w:proofErr w:type="spellStart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funkcjonalno</w:t>
      </w:r>
      <w:proofErr w:type="spellEnd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 — użytkowego (Dz. U. 2021. poz. 2454 z </w:t>
      </w:r>
      <w:proofErr w:type="spellStart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późn</w:t>
      </w:r>
      <w:proofErr w:type="spellEnd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. zm</w:t>
      </w:r>
      <w:r w:rsidR="008C4E27" w:rsidRPr="008C4E27">
        <w:rPr>
          <w:rFonts w:asciiTheme="minorHAnsi" w:hAnsiTheme="minorHAnsi" w:cstheme="minorHAnsi"/>
          <w:color w:val="000000" w:themeColor="text1"/>
          <w:szCs w:val="22"/>
        </w:rPr>
        <w:t xml:space="preserve">.), </w:t>
      </w:r>
      <w:r w:rsidRPr="008C4E27">
        <w:rPr>
          <w:rFonts w:asciiTheme="minorHAnsi" w:hAnsiTheme="minorHAnsi" w:cstheme="minorHAnsi"/>
          <w:color w:val="000000" w:themeColor="text1"/>
          <w:szCs w:val="22"/>
        </w:rPr>
        <w:t>które winne m.</w:t>
      </w:r>
      <w:r w:rsidR="008C4E27">
        <w:t> </w:t>
      </w:r>
      <w:r w:rsidRPr="00482924">
        <w:rPr>
          <w:rFonts w:asciiTheme="minorHAnsi" w:hAnsiTheme="minorHAnsi" w:cstheme="minorHAnsi"/>
          <w:color w:val="000000" w:themeColor="text1"/>
          <w:szCs w:val="22"/>
        </w:rPr>
        <w:t>in. zawierać:</w:t>
      </w:r>
    </w:p>
    <w:p w14:paraId="6880D0D8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plan realizacyjny /sytuacja/,</w:t>
      </w:r>
    </w:p>
    <w:p w14:paraId="30D8D57F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profil podłużny sieci i przyłączy,</w:t>
      </w:r>
    </w:p>
    <w:p w14:paraId="0983399D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 xml:space="preserve">schemat </w:t>
      </w:r>
      <w:proofErr w:type="spellStart"/>
      <w:r w:rsidRPr="00482924">
        <w:rPr>
          <w:rFonts w:asciiTheme="minorHAnsi" w:hAnsiTheme="minorHAnsi" w:cstheme="minorHAnsi"/>
          <w:color w:val="000000" w:themeColor="text1"/>
          <w:szCs w:val="22"/>
        </w:rPr>
        <w:t>technologiczno</w:t>
      </w:r>
      <w:proofErr w:type="spellEnd"/>
      <w:r w:rsidRPr="00482924">
        <w:rPr>
          <w:rFonts w:asciiTheme="minorHAnsi" w:hAnsiTheme="minorHAnsi" w:cstheme="minorHAnsi"/>
          <w:color w:val="000000" w:themeColor="text1"/>
          <w:szCs w:val="22"/>
        </w:rPr>
        <w:t xml:space="preserve"> — montażowy,</w:t>
      </w:r>
    </w:p>
    <w:p w14:paraId="0A45F2A9" w14:textId="77777777" w:rsidR="00EB68F5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schemat instalacji alarmowej / typ impulsowy / wraz z umiejscowieniem lokalizatorów usterek,</w:t>
      </w:r>
    </w:p>
    <w:p w14:paraId="1081D4E4" w14:textId="322190AC" w:rsidR="00621724" w:rsidRPr="002C6474" w:rsidRDefault="00621724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auto"/>
          <w:szCs w:val="22"/>
        </w:rPr>
      </w:pPr>
      <w:r w:rsidRPr="002C6474">
        <w:rPr>
          <w:rFonts w:asciiTheme="minorHAnsi" w:hAnsiTheme="minorHAnsi" w:cstheme="minorHAnsi"/>
          <w:color w:val="auto"/>
          <w:szCs w:val="22"/>
        </w:rPr>
        <w:t>rzuty pomieszczeń wymiennikowni,</w:t>
      </w:r>
    </w:p>
    <w:p w14:paraId="387B00D5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rozwiązania kompensacji wydłużeń — metoda naturalna,</w:t>
      </w:r>
    </w:p>
    <w:p w14:paraId="61DBB123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szczegóły rozgałęzień i przyłączy,</w:t>
      </w:r>
    </w:p>
    <w:p w14:paraId="442769AD" w14:textId="77777777" w:rsidR="00EB68F5" w:rsidRPr="00482924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rozwiązania przejść kolizyjnych,</w:t>
      </w:r>
    </w:p>
    <w:p w14:paraId="370DE325" w14:textId="77777777" w:rsidR="00EB68F5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uzgodnienia branżowe,</w:t>
      </w:r>
    </w:p>
    <w:p w14:paraId="326A9B9C" w14:textId="3904E76A" w:rsidR="00EB68F5" w:rsidRPr="00482924" w:rsidRDefault="00EB68F5" w:rsidP="00482924">
      <w:pPr>
        <w:numPr>
          <w:ilvl w:val="1"/>
          <w:numId w:val="2"/>
        </w:numPr>
        <w:spacing w:after="31"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 xml:space="preserve">specyfikację techniczną wykonania i odbioru robót budowlanych (STWIORB) dot. robót przygotowawczych, technologii, wykonawstwa, odbiorów oraz organizacji budowy i zasad bezpieczeństwa </w:t>
      </w:r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 xml:space="preserve">(Dz. U. 2021 poz. 2454 z </w:t>
      </w:r>
      <w:proofErr w:type="spellStart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późn</w:t>
      </w:r>
      <w:proofErr w:type="spellEnd"/>
      <w:r w:rsidR="008C4E27" w:rsidRPr="009E7026">
        <w:rPr>
          <w:rFonts w:asciiTheme="minorHAnsi" w:hAnsiTheme="minorHAnsi" w:cstheme="minorHAnsi"/>
          <w:color w:val="000000" w:themeColor="text1"/>
          <w:szCs w:val="22"/>
        </w:rPr>
        <w:t>. zm.),</w:t>
      </w:r>
    </w:p>
    <w:p w14:paraId="2D269E9D" w14:textId="65600873" w:rsidR="008C4E27" w:rsidRPr="00482924" w:rsidRDefault="008C4E27" w:rsidP="008C4E27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FA7D7C">
        <w:rPr>
          <w:rFonts w:asciiTheme="minorHAnsi" w:hAnsiTheme="minorHAnsi" w:cstheme="minorHAnsi"/>
          <w:color w:val="000000" w:themeColor="text1"/>
          <w:szCs w:val="22"/>
        </w:rPr>
        <w:t>informację dotyczącą bezpieczeństwa i ochrony zdrowia oraz plan bezpieczeństwa i ochrony zdrowia (BIOZ), sporządzone zgodnie z obowiązującymi przepisami ustawy Prawo budowlane oraz Rozporządzeniem Ministra Infrastruktury z dnia 23 czerwca 2003 r. w sprawie informacji dotyczącej bezpieczeństwa i ochrony zdrowia oraz planu bezpieczeństwa i ochrony zdrowia (Dz. U.</w:t>
      </w:r>
      <w:r>
        <w:rPr>
          <w:rFonts w:asciiTheme="minorHAnsi" w:hAnsiTheme="minorHAnsi" w:cstheme="minorHAnsi"/>
          <w:color w:val="000000" w:themeColor="text1"/>
          <w:szCs w:val="22"/>
        </w:rPr>
        <w:t xml:space="preserve"> 2003</w:t>
      </w:r>
      <w:r w:rsidRPr="00FA7D7C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Cs w:val="22"/>
        </w:rPr>
        <w:t>n</w:t>
      </w:r>
      <w:r w:rsidRPr="00FA7D7C">
        <w:rPr>
          <w:rFonts w:asciiTheme="minorHAnsi" w:hAnsiTheme="minorHAnsi" w:cstheme="minorHAnsi"/>
          <w:color w:val="000000" w:themeColor="text1"/>
          <w:szCs w:val="22"/>
        </w:rPr>
        <w:t>r 120, poz. 1126)</w:t>
      </w:r>
      <w:r>
        <w:rPr>
          <w:rFonts w:asciiTheme="minorHAnsi" w:hAnsiTheme="minorHAnsi" w:cstheme="minorHAnsi"/>
          <w:color w:val="000000" w:themeColor="text1"/>
          <w:szCs w:val="22"/>
        </w:rPr>
        <w:t>,</w:t>
      </w:r>
    </w:p>
    <w:p w14:paraId="44D4D19C" w14:textId="3F4AE480" w:rsidR="00EB68F5" w:rsidRDefault="00EB68F5" w:rsidP="00482924">
      <w:pPr>
        <w:numPr>
          <w:ilvl w:val="1"/>
          <w:numId w:val="2"/>
        </w:numPr>
        <w:spacing w:line="276" w:lineRule="auto"/>
        <w:ind w:left="936" w:right="23" w:hanging="461"/>
        <w:rPr>
          <w:rFonts w:asciiTheme="minorHAnsi" w:hAnsiTheme="minorHAnsi" w:cstheme="minorHAnsi"/>
          <w:color w:val="000000" w:themeColor="text1"/>
          <w:szCs w:val="22"/>
        </w:rPr>
      </w:pPr>
      <w:r w:rsidRPr="00482924">
        <w:rPr>
          <w:rFonts w:asciiTheme="minorHAnsi" w:hAnsiTheme="minorHAnsi" w:cstheme="minorHAnsi"/>
          <w:color w:val="000000" w:themeColor="text1"/>
          <w:szCs w:val="22"/>
        </w:rPr>
        <w:t>inne opracowania niezbędne do uzyskania pozwolenia na budowę.</w:t>
      </w:r>
    </w:p>
    <w:p w14:paraId="7089DB6A" w14:textId="0B1E22F0" w:rsidR="00EB68F5" w:rsidRPr="001B2C5A" w:rsidRDefault="00EB68F5" w:rsidP="001B2C5A">
      <w:pPr>
        <w:pStyle w:val="Akapitzlist"/>
        <w:numPr>
          <w:ilvl w:val="0"/>
          <w:numId w:val="2"/>
        </w:numPr>
        <w:spacing w:line="276" w:lineRule="auto"/>
        <w:ind w:left="567" w:right="23" w:hanging="567"/>
        <w:rPr>
          <w:rFonts w:asciiTheme="minorHAnsi" w:hAnsiTheme="minorHAnsi" w:cstheme="minorHAnsi"/>
          <w:color w:val="EE0000"/>
          <w:szCs w:val="22"/>
        </w:rPr>
      </w:pPr>
      <w:r w:rsidRPr="001B2C5A">
        <w:rPr>
          <w:rFonts w:asciiTheme="minorHAnsi" w:hAnsiTheme="minorHAnsi" w:cstheme="minorHAnsi"/>
          <w:color w:val="auto"/>
          <w:szCs w:val="22"/>
        </w:rPr>
        <w:t>Ustalenie z administratorem budynków i MPEC lokalizacj</w:t>
      </w:r>
      <w:r w:rsidR="00F8156D" w:rsidRPr="001B2C5A">
        <w:rPr>
          <w:rFonts w:asciiTheme="minorHAnsi" w:hAnsiTheme="minorHAnsi" w:cstheme="minorHAnsi"/>
          <w:color w:val="auto"/>
          <w:szCs w:val="22"/>
        </w:rPr>
        <w:t>i</w:t>
      </w:r>
      <w:r w:rsidRPr="001B2C5A">
        <w:rPr>
          <w:rFonts w:asciiTheme="minorHAnsi" w:hAnsiTheme="minorHAnsi" w:cstheme="minorHAnsi"/>
          <w:color w:val="auto"/>
          <w:szCs w:val="22"/>
        </w:rPr>
        <w:t xml:space="preserve"> węzłów i zakres</w:t>
      </w:r>
      <w:r w:rsidR="00F8156D" w:rsidRPr="001B2C5A">
        <w:rPr>
          <w:rFonts w:asciiTheme="minorHAnsi" w:hAnsiTheme="minorHAnsi" w:cstheme="minorHAnsi"/>
          <w:color w:val="auto"/>
          <w:szCs w:val="22"/>
        </w:rPr>
        <w:t>u</w:t>
      </w:r>
      <w:r w:rsidRPr="001B2C5A">
        <w:rPr>
          <w:rFonts w:asciiTheme="minorHAnsi" w:hAnsiTheme="minorHAnsi" w:cstheme="minorHAnsi"/>
          <w:color w:val="auto"/>
          <w:szCs w:val="22"/>
        </w:rPr>
        <w:t xml:space="preserve"> koniecznych robót</w:t>
      </w:r>
      <w:r w:rsidR="002C6474" w:rsidRPr="001B2C5A">
        <w:rPr>
          <w:rFonts w:asciiTheme="minorHAnsi" w:hAnsiTheme="minorHAnsi" w:cstheme="minorHAnsi"/>
          <w:color w:val="auto"/>
          <w:szCs w:val="22"/>
        </w:rPr>
        <w:br/>
      </w:r>
      <w:r w:rsidRPr="001B2C5A">
        <w:rPr>
          <w:rFonts w:asciiTheme="minorHAnsi" w:hAnsiTheme="minorHAnsi" w:cstheme="minorHAnsi"/>
          <w:color w:val="auto"/>
          <w:szCs w:val="22"/>
        </w:rPr>
        <w:t>celem przygotowania pomieszczeń wymiennikowni ciepła zgodnie z normą PN-B-02423:1999 + Apl:2000.</w:t>
      </w:r>
    </w:p>
    <w:p w14:paraId="6EC6F95A" w14:textId="01849112" w:rsidR="00EB68F5" w:rsidRPr="001B2C5A" w:rsidRDefault="00EB68F5" w:rsidP="001B2C5A">
      <w:pPr>
        <w:pStyle w:val="Akapitzlist"/>
        <w:numPr>
          <w:ilvl w:val="0"/>
          <w:numId w:val="2"/>
        </w:numPr>
        <w:spacing w:after="0" w:line="276" w:lineRule="auto"/>
        <w:ind w:left="567" w:right="23" w:hanging="567"/>
        <w:rPr>
          <w:rFonts w:asciiTheme="minorHAnsi" w:hAnsiTheme="minorHAnsi" w:cstheme="minorHAnsi"/>
          <w:color w:val="000000" w:themeColor="text1"/>
          <w:szCs w:val="22"/>
        </w:rPr>
      </w:pPr>
      <w:r w:rsidRPr="001B2C5A">
        <w:rPr>
          <w:rFonts w:asciiTheme="minorHAnsi" w:hAnsiTheme="minorHAnsi" w:cstheme="minorHAnsi"/>
          <w:color w:val="000000" w:themeColor="text1"/>
          <w:szCs w:val="22"/>
        </w:rPr>
        <w:t xml:space="preserve">Zaprojektowanie sieci teletechnicznej służącej do celów monitoringu składającą się z </w:t>
      </w:r>
      <w:r w:rsidR="00E22FAF" w:rsidRPr="001B2C5A">
        <w:rPr>
          <w:rFonts w:asciiTheme="minorHAnsi" w:hAnsiTheme="minorHAnsi" w:cstheme="minorHAnsi"/>
          <w:color w:val="000000" w:themeColor="text1"/>
          <w:szCs w:val="22"/>
        </w:rPr>
        <w:t>czterech</w:t>
      </w:r>
      <w:r w:rsidRPr="001B2C5A">
        <w:rPr>
          <w:rFonts w:asciiTheme="minorHAnsi" w:hAnsiTheme="minorHAnsi" w:cstheme="minorHAnsi"/>
          <w:color w:val="000000" w:themeColor="text1"/>
          <w:szCs w:val="22"/>
        </w:rPr>
        <w:t xml:space="preserve"> rur teletechnicznych </w:t>
      </w:r>
      <w:proofErr w:type="spellStart"/>
      <w:r w:rsidRPr="001B2C5A">
        <w:rPr>
          <w:rFonts w:asciiTheme="minorHAnsi" w:hAnsiTheme="minorHAnsi" w:cstheme="minorHAnsi"/>
          <w:color w:val="000000" w:themeColor="text1"/>
          <w:szCs w:val="22"/>
        </w:rPr>
        <w:t>RHDPEt</w:t>
      </w:r>
      <w:proofErr w:type="spellEnd"/>
      <w:r w:rsidRPr="001B2C5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FC201D" w:rsidRPr="001B2C5A">
        <w:rPr>
          <w:rFonts w:asciiTheme="minorHAnsi" w:hAnsiTheme="minorHAnsi" w:cstheme="minorHAnsi"/>
          <w:color w:val="000000" w:themeColor="text1"/>
          <w:szCs w:val="22"/>
        </w:rPr>
        <w:t>4</w:t>
      </w:r>
      <w:r w:rsidRPr="001B2C5A">
        <w:rPr>
          <w:rFonts w:asciiTheme="minorHAnsi" w:hAnsiTheme="minorHAnsi" w:cstheme="minorHAnsi"/>
          <w:color w:val="000000" w:themeColor="text1"/>
          <w:szCs w:val="22"/>
        </w:rPr>
        <w:t xml:space="preserve"> x 040 wraz z warstwą poślizgową i linką. Rury teletechniczne poprowadzić wzdłuż projektowanej sieci z wejściem i wyjściem do każdego węzła ciepłowniczego. Projekt ma zawierać schemat instalacji teletechnicznej, zaleca się trzy obwody.</w:t>
      </w:r>
    </w:p>
    <w:p w14:paraId="6258E47C" w14:textId="25EF0A8A" w:rsidR="00EB68F5" w:rsidRPr="00C40884" w:rsidRDefault="00EB68F5" w:rsidP="001B2C5A">
      <w:pPr>
        <w:numPr>
          <w:ilvl w:val="0"/>
          <w:numId w:val="2"/>
        </w:numPr>
        <w:spacing w:after="57" w:line="276" w:lineRule="auto"/>
        <w:ind w:left="567" w:right="23" w:hanging="567"/>
        <w:rPr>
          <w:rFonts w:asciiTheme="minorHAnsi" w:hAnsiTheme="minorHAnsi" w:cstheme="minorHAnsi"/>
          <w:color w:val="000000" w:themeColor="text1"/>
          <w:szCs w:val="22"/>
        </w:rPr>
      </w:pPr>
      <w:r w:rsidRPr="00C40884">
        <w:rPr>
          <w:rFonts w:asciiTheme="minorHAnsi" w:hAnsiTheme="minorHAnsi" w:cstheme="minorHAnsi"/>
          <w:color w:val="000000" w:themeColor="text1"/>
          <w:szCs w:val="22"/>
        </w:rPr>
        <w:t>Przedstawienie sposobu wykonawstwa sieci ciepłowniczej</w:t>
      </w:r>
      <w:r w:rsidR="00C40884" w:rsidRPr="00C40884">
        <w:rPr>
          <w:rFonts w:asciiTheme="minorHAnsi" w:hAnsiTheme="minorHAnsi" w:cstheme="minorHAnsi"/>
          <w:color w:val="000000" w:themeColor="text1"/>
          <w:szCs w:val="22"/>
        </w:rPr>
        <w:t>.</w:t>
      </w:r>
    </w:p>
    <w:p w14:paraId="6C2C06AE" w14:textId="3A72195D" w:rsidR="00EB68F5" w:rsidRPr="00C40884" w:rsidRDefault="00EB68F5" w:rsidP="001B2C5A">
      <w:pPr>
        <w:numPr>
          <w:ilvl w:val="0"/>
          <w:numId w:val="2"/>
        </w:numPr>
        <w:spacing w:line="276" w:lineRule="auto"/>
        <w:ind w:left="567" w:right="23" w:hanging="567"/>
        <w:rPr>
          <w:rFonts w:asciiTheme="minorHAnsi" w:hAnsiTheme="minorHAnsi" w:cstheme="minorHAnsi"/>
          <w:color w:val="000000" w:themeColor="text1"/>
          <w:szCs w:val="22"/>
        </w:rPr>
      </w:pPr>
      <w:r w:rsidRPr="00C40884">
        <w:rPr>
          <w:rFonts w:asciiTheme="minorHAnsi" w:hAnsiTheme="minorHAnsi" w:cstheme="minorHAnsi"/>
          <w:color w:val="000000" w:themeColor="text1"/>
          <w:szCs w:val="22"/>
        </w:rPr>
        <w:t xml:space="preserve">Opracowanie </w:t>
      </w:r>
      <w:r w:rsidR="00C40884" w:rsidRPr="00C40884">
        <w:rPr>
          <w:rFonts w:asciiTheme="minorHAnsi" w:hAnsiTheme="minorHAnsi" w:cstheme="minorHAnsi"/>
          <w:color w:val="000000" w:themeColor="text1"/>
          <w:szCs w:val="22"/>
        </w:rPr>
        <w:t>kosztorysów – przedmiaru i kosztorysu inwestorskiego zgodnie z obowiązującymi przepisami.</w:t>
      </w:r>
    </w:p>
    <w:p w14:paraId="04899E7A" w14:textId="77777777" w:rsidR="00041C36" w:rsidRDefault="00EB68F5" w:rsidP="001B2C5A">
      <w:pPr>
        <w:numPr>
          <w:ilvl w:val="0"/>
          <w:numId w:val="2"/>
        </w:numPr>
        <w:spacing w:after="66" w:line="276" w:lineRule="auto"/>
        <w:ind w:left="567" w:right="23" w:hanging="567"/>
        <w:rPr>
          <w:rFonts w:asciiTheme="minorHAnsi" w:hAnsiTheme="minorHAnsi" w:cstheme="minorHAnsi"/>
          <w:color w:val="000000" w:themeColor="text1"/>
          <w:szCs w:val="22"/>
        </w:rPr>
      </w:pPr>
      <w:r w:rsidRPr="00C40884">
        <w:rPr>
          <w:rFonts w:asciiTheme="minorHAnsi" w:hAnsiTheme="minorHAnsi" w:cstheme="minorHAnsi"/>
          <w:color w:val="000000" w:themeColor="text1"/>
          <w:szCs w:val="22"/>
        </w:rPr>
        <w:t>Wykonanie jednorazowej aktualizacj</w:t>
      </w:r>
      <w:r w:rsidR="00C40884" w:rsidRPr="00C40884">
        <w:rPr>
          <w:rFonts w:asciiTheme="minorHAnsi" w:hAnsiTheme="minorHAnsi" w:cstheme="minorHAnsi"/>
          <w:color w:val="000000" w:themeColor="text1"/>
          <w:szCs w:val="22"/>
        </w:rPr>
        <w:t>i</w:t>
      </w:r>
      <w:r w:rsidRPr="00C40884">
        <w:rPr>
          <w:rFonts w:asciiTheme="minorHAnsi" w:hAnsiTheme="minorHAnsi" w:cstheme="minorHAnsi"/>
          <w:color w:val="000000" w:themeColor="text1"/>
          <w:szCs w:val="22"/>
        </w:rPr>
        <w:t xml:space="preserve"> kosztorysu w terminie wskazanym przez Zamawiającego.</w:t>
      </w:r>
    </w:p>
    <w:p w14:paraId="546EBC88" w14:textId="5835815C" w:rsidR="00EB68F5" w:rsidRPr="00CC7CEB" w:rsidRDefault="00EB68F5" w:rsidP="001B2C5A">
      <w:pPr>
        <w:spacing w:after="0" w:line="276" w:lineRule="auto"/>
        <w:ind w:right="23"/>
        <w:rPr>
          <w:rFonts w:asciiTheme="minorHAnsi" w:hAnsiTheme="minorHAnsi" w:cstheme="minorHAnsi"/>
          <w:color w:val="000000" w:themeColor="text1"/>
          <w:szCs w:val="22"/>
        </w:rPr>
      </w:pPr>
      <w:r w:rsidRPr="00CC7CEB">
        <w:rPr>
          <w:rFonts w:asciiTheme="minorHAnsi" w:hAnsiTheme="minorHAnsi" w:cstheme="minorHAnsi"/>
          <w:color w:val="000000" w:themeColor="text1"/>
          <w:szCs w:val="22"/>
        </w:rPr>
        <w:t>Inne warunki:</w:t>
      </w:r>
    </w:p>
    <w:p w14:paraId="3743A25F" w14:textId="77777777" w:rsidR="00EB68F5" w:rsidRPr="00CC7CEB" w:rsidRDefault="00EB68F5" w:rsidP="001B2C5A">
      <w:pPr>
        <w:numPr>
          <w:ilvl w:val="1"/>
          <w:numId w:val="2"/>
        </w:numPr>
        <w:spacing w:after="0" w:line="276" w:lineRule="auto"/>
        <w:ind w:left="936" w:right="23" w:hanging="360"/>
        <w:rPr>
          <w:rFonts w:asciiTheme="minorHAnsi" w:hAnsiTheme="minorHAnsi" w:cstheme="minorHAnsi"/>
          <w:color w:val="000000" w:themeColor="text1"/>
          <w:szCs w:val="22"/>
        </w:rPr>
      </w:pPr>
      <w:r w:rsidRPr="00CC7CEB">
        <w:rPr>
          <w:rFonts w:asciiTheme="minorHAnsi" w:hAnsiTheme="minorHAnsi" w:cstheme="minorHAnsi"/>
          <w:color w:val="000000" w:themeColor="text1"/>
          <w:szCs w:val="22"/>
        </w:rPr>
        <w:t>Ilość egzemplarzy dokumentacji:</w:t>
      </w:r>
    </w:p>
    <w:p w14:paraId="16E23236" w14:textId="77777777" w:rsidR="00FC201D" w:rsidRDefault="00EB68F5" w:rsidP="00FC201D">
      <w:pPr>
        <w:pStyle w:val="Akapitzlist"/>
        <w:numPr>
          <w:ilvl w:val="0"/>
          <w:numId w:val="7"/>
        </w:numPr>
        <w:tabs>
          <w:tab w:val="center" w:pos="1097"/>
          <w:tab w:val="center" w:pos="3355"/>
        </w:tabs>
        <w:spacing w:after="78" w:line="276" w:lineRule="auto"/>
        <w:ind w:left="1134" w:hanging="283"/>
        <w:jc w:val="left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>P</w:t>
      </w:r>
      <w:r w:rsidR="00FE59A8" w:rsidRPr="00FC201D">
        <w:rPr>
          <w:rFonts w:asciiTheme="minorHAnsi" w:hAnsiTheme="minorHAnsi" w:cstheme="minorHAnsi"/>
          <w:color w:val="000000" w:themeColor="text1"/>
          <w:szCs w:val="22"/>
        </w:rPr>
        <w:t>ZT+PAB, PT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w formie tradycyjnej — </w:t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>3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egzemplarz</w:t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>e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>,</w:t>
      </w:r>
    </w:p>
    <w:p w14:paraId="41B5A471" w14:textId="4090DF71" w:rsidR="00270F10" w:rsidRPr="00FC201D" w:rsidRDefault="00CC7CEB" w:rsidP="00FC201D">
      <w:pPr>
        <w:pStyle w:val="Akapitzlist"/>
        <w:numPr>
          <w:ilvl w:val="0"/>
          <w:numId w:val="7"/>
        </w:numPr>
        <w:tabs>
          <w:tab w:val="center" w:pos="1097"/>
          <w:tab w:val="center" w:pos="3355"/>
        </w:tabs>
        <w:spacing w:after="78" w:line="276" w:lineRule="auto"/>
        <w:ind w:left="1134" w:hanging="283"/>
        <w:jc w:val="left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>PZT+PAB, PT</w:t>
      </w:r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 xml:space="preserve"> w formie elektronicznej (tekst w formacie .</w:t>
      </w:r>
      <w:proofErr w:type="spellStart"/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>doc</w:t>
      </w:r>
      <w:proofErr w:type="spellEnd"/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 xml:space="preserve"> i .pdf, rysunki — .</w:t>
      </w:r>
      <w:proofErr w:type="spellStart"/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>dwg</w:t>
      </w:r>
      <w:proofErr w:type="spellEnd"/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E43BBC" w:rsidRPr="00FC201D">
        <w:rPr>
          <w:rFonts w:asciiTheme="minorHAnsi" w:hAnsiTheme="minorHAnsi" w:cstheme="minorHAnsi"/>
          <w:color w:val="000000" w:themeColor="text1"/>
          <w:szCs w:val="22"/>
        </w:rPr>
        <w:br/>
      </w:r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>i</w:t>
      </w:r>
      <w:r w:rsidR="00270F10" w:rsidRPr="00FC201D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 xml:space="preserve">.pdf) 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="00EB68F5" w:rsidRPr="00FC201D">
        <w:rPr>
          <w:rFonts w:asciiTheme="minorHAnsi" w:hAnsiTheme="minorHAnsi" w:cstheme="minorHAnsi"/>
          <w:color w:val="000000" w:themeColor="text1"/>
          <w:szCs w:val="22"/>
        </w:rPr>
        <w:t>1 egzemplarz,</w:t>
      </w:r>
    </w:p>
    <w:p w14:paraId="0274A74B" w14:textId="77777777" w:rsidR="00FC201D" w:rsidRDefault="00EB68F5" w:rsidP="00FC201D">
      <w:pPr>
        <w:pStyle w:val="Akapitzlist"/>
        <w:numPr>
          <w:ilvl w:val="0"/>
          <w:numId w:val="7"/>
        </w:numPr>
        <w:spacing w:line="276" w:lineRule="auto"/>
        <w:ind w:left="1134" w:right="1032" w:hanging="283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przedmiar robót w formie tradycyjnej </w:t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>2 egzemplarze,</w:t>
      </w:r>
    </w:p>
    <w:p w14:paraId="7EE903FA" w14:textId="10D8C2FA" w:rsidR="00270F10" w:rsidRPr="00FC201D" w:rsidRDefault="00EB68F5" w:rsidP="00FC201D">
      <w:pPr>
        <w:pStyle w:val="Akapitzlist"/>
        <w:numPr>
          <w:ilvl w:val="0"/>
          <w:numId w:val="7"/>
        </w:numPr>
        <w:spacing w:line="276" w:lineRule="auto"/>
        <w:ind w:left="1134" w:right="1032" w:hanging="283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>przedmiar robót w formie elektronicznej /format .</w:t>
      </w:r>
      <w:proofErr w:type="spellStart"/>
      <w:r w:rsidRPr="00FC201D">
        <w:rPr>
          <w:rFonts w:asciiTheme="minorHAnsi" w:hAnsiTheme="minorHAnsi" w:cstheme="minorHAnsi"/>
          <w:color w:val="000000" w:themeColor="text1"/>
          <w:szCs w:val="22"/>
        </w:rPr>
        <w:t>ath</w:t>
      </w:r>
      <w:proofErr w:type="spellEnd"/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i .pdf/ </w:t>
      </w:r>
      <w:r w:rsidR="00270F10" w:rsidRPr="00FC201D">
        <w:rPr>
          <w:rFonts w:asciiTheme="minorHAnsi" w:hAnsiTheme="minorHAnsi" w:cstheme="minorHAnsi"/>
          <w:color w:val="000000" w:themeColor="text1"/>
          <w:szCs w:val="22"/>
        </w:rPr>
        <w:br/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>-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1 egzemplarz,</w:t>
      </w:r>
    </w:p>
    <w:p w14:paraId="390EC588" w14:textId="77777777" w:rsidR="00FC201D" w:rsidRDefault="00EB68F5" w:rsidP="00FC201D">
      <w:pPr>
        <w:pStyle w:val="Akapitzlist"/>
        <w:numPr>
          <w:ilvl w:val="0"/>
          <w:numId w:val="7"/>
        </w:numPr>
        <w:spacing w:line="276" w:lineRule="auto"/>
        <w:ind w:left="1134" w:right="1032" w:hanging="283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kosztorys inwestorski w formie tradycyjnej </w:t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>-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1 egzemplarz,</w:t>
      </w:r>
    </w:p>
    <w:p w14:paraId="42FE813B" w14:textId="212E0252" w:rsidR="00EB68F5" w:rsidRPr="00FC201D" w:rsidRDefault="00EB68F5" w:rsidP="00FC201D">
      <w:pPr>
        <w:pStyle w:val="Akapitzlist"/>
        <w:numPr>
          <w:ilvl w:val="0"/>
          <w:numId w:val="7"/>
        </w:numPr>
        <w:spacing w:line="276" w:lineRule="auto"/>
        <w:ind w:left="1134" w:right="1032" w:hanging="283"/>
        <w:rPr>
          <w:rFonts w:asciiTheme="minorHAnsi" w:hAnsiTheme="minorHAnsi" w:cstheme="minorHAnsi"/>
          <w:color w:val="000000" w:themeColor="text1"/>
          <w:szCs w:val="22"/>
        </w:rPr>
      </w:pPr>
      <w:r w:rsidRPr="00FC201D">
        <w:rPr>
          <w:rFonts w:asciiTheme="minorHAnsi" w:hAnsiTheme="minorHAnsi" w:cstheme="minorHAnsi"/>
          <w:color w:val="000000" w:themeColor="text1"/>
          <w:szCs w:val="22"/>
        </w:rPr>
        <w:t>kosztorys inwestorski w formie elektronicznej /format .</w:t>
      </w:r>
      <w:proofErr w:type="spellStart"/>
      <w:r w:rsidRPr="00FC201D">
        <w:rPr>
          <w:rFonts w:asciiTheme="minorHAnsi" w:hAnsiTheme="minorHAnsi" w:cstheme="minorHAnsi"/>
          <w:color w:val="000000" w:themeColor="text1"/>
          <w:szCs w:val="22"/>
        </w:rPr>
        <w:t>ath</w:t>
      </w:r>
      <w:proofErr w:type="spellEnd"/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i .pdf/ </w:t>
      </w:r>
      <w:r w:rsidR="00270F10" w:rsidRPr="00FC201D">
        <w:rPr>
          <w:rFonts w:asciiTheme="minorHAnsi" w:hAnsiTheme="minorHAnsi" w:cstheme="minorHAnsi"/>
          <w:color w:val="000000" w:themeColor="text1"/>
          <w:szCs w:val="22"/>
        </w:rPr>
        <w:br/>
      </w:r>
      <w:r w:rsidR="00CC7CEB" w:rsidRPr="00FC201D">
        <w:rPr>
          <w:rFonts w:asciiTheme="minorHAnsi" w:hAnsiTheme="minorHAnsi" w:cstheme="minorHAnsi"/>
          <w:color w:val="000000" w:themeColor="text1"/>
          <w:szCs w:val="22"/>
        </w:rPr>
        <w:t>-</w:t>
      </w:r>
      <w:r w:rsidRPr="00FC201D">
        <w:rPr>
          <w:rFonts w:asciiTheme="minorHAnsi" w:hAnsiTheme="minorHAnsi" w:cstheme="minorHAnsi"/>
          <w:color w:val="000000" w:themeColor="text1"/>
          <w:szCs w:val="22"/>
        </w:rPr>
        <w:t xml:space="preserve"> 1 egzemplarz.</w:t>
      </w:r>
    </w:p>
    <w:p w14:paraId="38B09DB5" w14:textId="77777777" w:rsidR="00EB68F5" w:rsidRPr="00CC7CEB" w:rsidRDefault="00EB68F5" w:rsidP="001B2C5A">
      <w:pPr>
        <w:numPr>
          <w:ilvl w:val="1"/>
          <w:numId w:val="2"/>
        </w:numPr>
        <w:spacing w:after="68" w:line="276" w:lineRule="auto"/>
        <w:ind w:left="936" w:right="23" w:hanging="360"/>
        <w:rPr>
          <w:rFonts w:asciiTheme="minorHAnsi" w:hAnsiTheme="minorHAnsi" w:cstheme="minorHAnsi"/>
          <w:color w:val="000000" w:themeColor="text1"/>
          <w:szCs w:val="22"/>
        </w:rPr>
      </w:pPr>
      <w:r w:rsidRPr="00CC7CEB">
        <w:rPr>
          <w:rFonts w:asciiTheme="minorHAnsi" w:hAnsiTheme="minorHAnsi" w:cstheme="minorHAnsi"/>
          <w:color w:val="000000" w:themeColor="text1"/>
          <w:szCs w:val="22"/>
        </w:rPr>
        <w:t>Oryginały uzgodnień + skany (pdf).</w:t>
      </w:r>
    </w:p>
    <w:p w14:paraId="6A9F0A75" w14:textId="4C3967DE" w:rsidR="00EB68F5" w:rsidRPr="00CC7CEB" w:rsidRDefault="00EB68F5" w:rsidP="001B2C5A">
      <w:pPr>
        <w:numPr>
          <w:ilvl w:val="1"/>
          <w:numId w:val="2"/>
        </w:numPr>
        <w:spacing w:after="98" w:line="276" w:lineRule="auto"/>
        <w:ind w:left="936" w:right="23" w:hanging="360"/>
        <w:rPr>
          <w:rFonts w:asciiTheme="minorHAnsi" w:hAnsiTheme="minorHAnsi" w:cstheme="minorHAnsi"/>
          <w:color w:val="000000" w:themeColor="text1"/>
          <w:szCs w:val="22"/>
        </w:rPr>
      </w:pPr>
      <w:r w:rsidRPr="00CC7CEB">
        <w:rPr>
          <w:rFonts w:asciiTheme="minorHAnsi" w:hAnsiTheme="minorHAnsi" w:cstheme="minorHAnsi"/>
          <w:color w:val="000000" w:themeColor="text1"/>
          <w:szCs w:val="22"/>
        </w:rPr>
        <w:lastRenderedPageBreak/>
        <w:t>Wersja elektroniczna pdf. musi zawierać wszystkie podpisy i uzgodnienia i być spójna z</w:t>
      </w:r>
      <w:r w:rsidR="00041C36">
        <w:rPr>
          <w:rFonts w:asciiTheme="minorHAnsi" w:hAnsiTheme="minorHAnsi" w:cstheme="minorHAnsi"/>
          <w:color w:val="000000" w:themeColor="text1"/>
          <w:szCs w:val="22"/>
        </w:rPr>
        <w:t> </w:t>
      </w:r>
      <w:r w:rsidRPr="00CC7CEB">
        <w:rPr>
          <w:rFonts w:asciiTheme="minorHAnsi" w:hAnsiTheme="minorHAnsi" w:cstheme="minorHAnsi"/>
          <w:color w:val="000000" w:themeColor="text1"/>
          <w:szCs w:val="22"/>
        </w:rPr>
        <w:t>wersjami papierowymi.</w:t>
      </w:r>
    </w:p>
    <w:p w14:paraId="7261254F" w14:textId="24B0CD04" w:rsidR="00EB68F5" w:rsidRPr="002C6474" w:rsidRDefault="00EB68F5" w:rsidP="00482924">
      <w:pPr>
        <w:spacing w:after="1" w:line="276" w:lineRule="auto"/>
        <w:ind w:left="28" w:firstLine="0"/>
        <w:jc w:val="left"/>
        <w:rPr>
          <w:rFonts w:asciiTheme="minorHAnsi" w:hAnsiTheme="minorHAnsi" w:cstheme="minorHAnsi"/>
          <w:color w:val="auto"/>
          <w:szCs w:val="22"/>
        </w:rPr>
      </w:pPr>
      <w:r w:rsidRPr="002C6474">
        <w:rPr>
          <w:rFonts w:asciiTheme="minorHAnsi" w:hAnsiTheme="minorHAnsi" w:cstheme="minorHAnsi"/>
          <w:color w:val="auto"/>
          <w:szCs w:val="22"/>
        </w:rPr>
        <w:t>Uwaga:</w:t>
      </w:r>
    </w:p>
    <w:p w14:paraId="13E13CBE" w14:textId="4C2C3871" w:rsidR="00EB68F5" w:rsidRPr="002C6474" w:rsidRDefault="00EB68F5" w:rsidP="00482924">
      <w:pPr>
        <w:spacing w:after="319" w:line="276" w:lineRule="auto"/>
        <w:ind w:left="34" w:right="23"/>
        <w:rPr>
          <w:rFonts w:asciiTheme="minorHAnsi" w:hAnsiTheme="minorHAnsi" w:cstheme="minorHAnsi"/>
          <w:color w:val="auto"/>
          <w:szCs w:val="22"/>
        </w:rPr>
      </w:pPr>
      <w:r w:rsidRPr="002C6474">
        <w:rPr>
          <w:rFonts w:asciiTheme="minorHAnsi" w:hAnsiTheme="minorHAnsi" w:cstheme="minorHAnsi"/>
          <w:color w:val="auto"/>
          <w:szCs w:val="22"/>
        </w:rPr>
        <w:t xml:space="preserve">Należy uzgodnić z Zamawiającym technologie, średnice rurociągów (oparte o szczegółowy dobór wynikający z aktualnego zapotrzebowania na ciepło obiektów), parametry techniczne rur, szczegółowy przebieg trasy, rozwiązania kompensacji wydłużeń, kolizje, lokalizację i rozwiązania wymiennikowni </w:t>
      </w:r>
      <w:r w:rsidR="001602E9" w:rsidRPr="002C6474">
        <w:rPr>
          <w:rFonts w:asciiTheme="minorHAnsi" w:hAnsiTheme="minorHAnsi" w:cstheme="minorHAnsi"/>
          <w:color w:val="auto"/>
          <w:szCs w:val="22"/>
        </w:rPr>
        <w:t> w </w:t>
      </w:r>
      <w:r w:rsidRPr="002C6474">
        <w:rPr>
          <w:rFonts w:asciiTheme="minorHAnsi" w:hAnsiTheme="minorHAnsi" w:cstheme="minorHAnsi"/>
          <w:color w:val="auto"/>
          <w:szCs w:val="22"/>
        </w:rPr>
        <w:t>budynkach, sposób trwałego zabezpieczenia kanałów z umartwioną siecią ciepłowniczą oraz komór ciepłowniczych.</w:t>
      </w:r>
    </w:p>
    <w:p w14:paraId="42E3EE02" w14:textId="77777777" w:rsidR="00EB68F5" w:rsidRPr="00F8795A" w:rsidRDefault="00EB68F5" w:rsidP="00482924">
      <w:pPr>
        <w:spacing w:after="241" w:line="276" w:lineRule="auto"/>
        <w:ind w:left="28" w:firstLine="0"/>
        <w:jc w:val="left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B. Pełnienie nadzoru autorskiego nad całością zadania.</w:t>
      </w:r>
    </w:p>
    <w:p w14:paraId="3D2EAA47" w14:textId="77777777" w:rsidR="00EB68F5" w:rsidRPr="00F8795A" w:rsidRDefault="00EB68F5" w:rsidP="00041C36">
      <w:pPr>
        <w:spacing w:after="23" w:line="276" w:lineRule="auto"/>
        <w:ind w:left="28" w:firstLine="418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Wykonawca w ramach sprawowania nadzoru autorskiego na wezwanie Zamawiającego ma obowiązek:</w:t>
      </w:r>
    </w:p>
    <w:p w14:paraId="424740AE" w14:textId="77777777" w:rsidR="00EB68F5" w:rsidRPr="00F8795A" w:rsidRDefault="00EB68F5" w:rsidP="00041C36">
      <w:pPr>
        <w:numPr>
          <w:ilvl w:val="0"/>
          <w:numId w:val="3"/>
        </w:numPr>
        <w:spacing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Udziału w komisjach i naradach technicznych wymagających obecności projektanta,</w:t>
      </w:r>
    </w:p>
    <w:p w14:paraId="428939B7" w14:textId="02F9F202" w:rsidR="00EB68F5" w:rsidRPr="00F8795A" w:rsidRDefault="00EB68F5" w:rsidP="00041C36">
      <w:pPr>
        <w:numPr>
          <w:ilvl w:val="0"/>
          <w:numId w:val="3"/>
        </w:numPr>
        <w:spacing w:after="55"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Uzgadniania i wprowadzania rozwiązań zamiennych w stosunku do przewidzianych w</w:t>
      </w:r>
      <w:r w:rsidR="00041C36">
        <w:rPr>
          <w:rFonts w:asciiTheme="minorHAnsi" w:hAnsiTheme="minorHAnsi" w:cstheme="minorHAnsi"/>
          <w:color w:val="000000" w:themeColor="text1"/>
          <w:szCs w:val="22"/>
        </w:rPr>
        <w:t> </w:t>
      </w:r>
      <w:r w:rsidRPr="00F8795A">
        <w:rPr>
          <w:rFonts w:asciiTheme="minorHAnsi" w:hAnsiTheme="minorHAnsi" w:cstheme="minorHAnsi"/>
          <w:color w:val="000000" w:themeColor="text1"/>
          <w:szCs w:val="22"/>
        </w:rPr>
        <w:t>projekcie zgłoszonych przez kierownika budowy lub inspektora nadzoru inwestorskiego,</w:t>
      </w:r>
    </w:p>
    <w:p w14:paraId="2577E78A" w14:textId="77777777" w:rsidR="00EB68F5" w:rsidRPr="00F8795A" w:rsidRDefault="00EB68F5" w:rsidP="00041C36">
      <w:pPr>
        <w:numPr>
          <w:ilvl w:val="0"/>
          <w:numId w:val="3"/>
        </w:numPr>
        <w:spacing w:after="55"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Uzupełniania szczegółów dokumentacji projektowej oraz wyjaśniania wykonawcy robót budowlano- montażowych wątpliwości powstałych w toku realizacji tych robót,</w:t>
      </w:r>
    </w:p>
    <w:p w14:paraId="03FA6C9B" w14:textId="77777777" w:rsidR="00EB68F5" w:rsidRPr="00F8795A" w:rsidRDefault="00EB68F5" w:rsidP="00041C36">
      <w:pPr>
        <w:numPr>
          <w:ilvl w:val="0"/>
          <w:numId w:val="3"/>
        </w:numPr>
        <w:spacing w:after="69"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Stwierdzania w toku wykonywania robót budowlanych zgodności ich realizacji z projektem,</w:t>
      </w:r>
    </w:p>
    <w:p w14:paraId="3925371F" w14:textId="6EF4BDE6" w:rsidR="00EB68F5" w:rsidRDefault="00EB68F5" w:rsidP="00041C36">
      <w:pPr>
        <w:numPr>
          <w:ilvl w:val="0"/>
          <w:numId w:val="3"/>
        </w:numPr>
        <w:spacing w:after="106" w:line="276" w:lineRule="auto"/>
        <w:ind w:right="23" w:hanging="427"/>
        <w:rPr>
          <w:rFonts w:asciiTheme="minorHAnsi" w:hAnsiTheme="minorHAnsi" w:cstheme="minorHAnsi"/>
          <w:color w:val="000000" w:themeColor="text1"/>
          <w:szCs w:val="22"/>
        </w:rPr>
      </w:pPr>
      <w:r w:rsidRPr="00F8795A">
        <w:rPr>
          <w:rFonts w:asciiTheme="minorHAnsi" w:hAnsiTheme="minorHAnsi" w:cstheme="minorHAnsi"/>
          <w:color w:val="000000" w:themeColor="text1"/>
          <w:szCs w:val="22"/>
        </w:rPr>
        <w:t>Nadzorowania nad sporządzeniem przez wykonawcę robót budowlano-montażowych dokumentacji powykonawczej uwzględniającej wszystkie zmiany wprowadzone do</w:t>
      </w:r>
      <w:r w:rsidR="001B2C5A">
        <w:rPr>
          <w:rFonts w:asciiTheme="minorHAnsi" w:hAnsiTheme="minorHAnsi" w:cstheme="minorHAnsi"/>
          <w:color w:val="000000" w:themeColor="text1"/>
          <w:szCs w:val="22"/>
        </w:rPr>
        <w:t> </w:t>
      </w:r>
      <w:r w:rsidRPr="00F8795A">
        <w:rPr>
          <w:rFonts w:asciiTheme="minorHAnsi" w:hAnsiTheme="minorHAnsi" w:cstheme="minorHAnsi"/>
          <w:color w:val="000000" w:themeColor="text1"/>
          <w:szCs w:val="22"/>
        </w:rPr>
        <w:t>dokumentacji projektowej w trakcie realizacji i jej zatwierdzenie.</w:t>
      </w:r>
    </w:p>
    <w:p w14:paraId="7B7DD1E5" w14:textId="303101BD" w:rsidR="00FC201D" w:rsidRPr="008C4E27" w:rsidRDefault="00F74ED8" w:rsidP="008C4E27">
      <w:pPr>
        <w:spacing w:after="106" w:line="276" w:lineRule="auto"/>
        <w:ind w:right="23" w:firstLine="427"/>
        <w:rPr>
          <w:rFonts w:asciiTheme="minorHAnsi" w:hAnsiTheme="minorHAnsi" w:cstheme="minorHAnsi"/>
          <w:color w:val="auto"/>
          <w:szCs w:val="22"/>
        </w:rPr>
      </w:pPr>
      <w:r w:rsidRPr="002C6474">
        <w:rPr>
          <w:rFonts w:asciiTheme="minorHAnsi" w:hAnsiTheme="minorHAnsi" w:cstheme="minorHAnsi"/>
          <w:color w:val="auto"/>
          <w:szCs w:val="22"/>
        </w:rPr>
        <w:t xml:space="preserve">Wykonawca zobowiązuje się do dokonania niezbędnej aktualizacji projektu technicznego </w:t>
      </w:r>
      <w:r w:rsidRPr="002C6474">
        <w:rPr>
          <w:rFonts w:asciiTheme="minorHAnsi" w:hAnsiTheme="minorHAnsi" w:cstheme="minorHAnsi"/>
          <w:color w:val="auto"/>
          <w:szCs w:val="22"/>
        </w:rPr>
        <w:br/>
        <w:t>w przypadku wystąpienia zmian w trakcie realizacji robót budowlanych, wynikających w szczególności z uwarunkowań terenowych, technologicznych, materiałowych lub organizacyjnych, o ile zmiany te mają wpływ na rozwiązania projektowe. Aktualizacja projektu zostanie wykonana w terminie uzgodnionym z Zamawiającym i zgodnie z obowiązującymi przepisami prawa.</w:t>
      </w:r>
    </w:p>
    <w:p w14:paraId="63C07EAB" w14:textId="528C4FFB" w:rsidR="00EB68F5" w:rsidRPr="00EB68F5" w:rsidRDefault="00EB68F5" w:rsidP="001B2C5A">
      <w:pPr>
        <w:spacing w:after="270" w:line="276" w:lineRule="auto"/>
        <w:ind w:left="0" w:firstLine="0"/>
        <w:jc w:val="left"/>
        <w:rPr>
          <w:rFonts w:asciiTheme="minorHAnsi" w:hAnsiTheme="minorHAnsi" w:cstheme="minorHAnsi"/>
          <w:color w:val="EE0000"/>
          <w:szCs w:val="22"/>
        </w:rPr>
      </w:pPr>
      <w:r w:rsidRPr="00EB68F5">
        <w:rPr>
          <w:rFonts w:asciiTheme="minorHAnsi" w:hAnsiTheme="minorHAnsi" w:cstheme="minorHAnsi"/>
          <w:noProof/>
          <w:color w:val="EE0000"/>
          <w:szCs w:val="22"/>
        </w:rPr>
        <w:drawing>
          <wp:inline distT="0" distB="0" distL="0" distR="0" wp14:anchorId="2AC308D1" wp14:editId="17360E5F">
            <wp:extent cx="134121" cy="94493"/>
            <wp:effectExtent l="0" t="0" r="0" b="0"/>
            <wp:docPr id="19950" name="Picture 19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0" name="Picture 199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121" cy="9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795A">
        <w:rPr>
          <w:rFonts w:asciiTheme="minorHAnsi" w:hAnsiTheme="minorHAnsi" w:cstheme="minorHAnsi"/>
          <w:color w:val="EE0000"/>
          <w:szCs w:val="22"/>
        </w:rPr>
        <w:t xml:space="preserve"> </w:t>
      </w:r>
      <w:r w:rsidR="00F8795A" w:rsidRPr="00F8795A">
        <w:rPr>
          <w:rFonts w:asciiTheme="minorHAnsi" w:hAnsiTheme="minorHAnsi" w:cstheme="minorHAnsi"/>
          <w:b/>
          <w:bCs/>
          <w:color w:val="000000" w:themeColor="text1"/>
          <w:szCs w:val="22"/>
        </w:rPr>
        <w:tab/>
      </w:r>
      <w:r w:rsidRPr="00F8795A">
        <w:rPr>
          <w:rFonts w:asciiTheme="minorHAnsi" w:hAnsiTheme="minorHAnsi" w:cstheme="minorHAnsi"/>
          <w:b/>
          <w:bCs/>
          <w:color w:val="000000" w:themeColor="text1"/>
          <w:szCs w:val="22"/>
        </w:rPr>
        <w:t>INFORMACJE DODATKOWE</w:t>
      </w:r>
    </w:p>
    <w:tbl>
      <w:tblPr>
        <w:tblStyle w:val="Tabela-Siatka"/>
        <w:tblpPr w:leftFromText="141" w:rightFromText="141" w:vertAnchor="text" w:horzAnchor="margin" w:tblpY="21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3004"/>
        <w:gridCol w:w="3010"/>
      </w:tblGrid>
      <w:tr w:rsidR="008C4E27" w:rsidRPr="000B3807" w14:paraId="55C91D7D" w14:textId="77777777" w:rsidTr="008C4E27">
        <w:tc>
          <w:tcPr>
            <w:tcW w:w="3010" w:type="dxa"/>
          </w:tcPr>
          <w:p w14:paraId="4B494F03" w14:textId="77777777" w:rsidR="008C4E27" w:rsidRPr="000B3807" w:rsidRDefault="008C4E27" w:rsidP="008C4E27">
            <w:pPr>
              <w:spacing w:after="903" w:line="276" w:lineRule="auto"/>
              <w:ind w:left="0" w:right="23" w:firstLine="0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B3807">
              <w:rPr>
                <w:rFonts w:asciiTheme="minorHAnsi" w:hAnsiTheme="minorHAnsi" w:cstheme="minorHAnsi"/>
                <w:color w:val="auto"/>
                <w:szCs w:val="22"/>
              </w:rPr>
              <w:t>Zamawiający</w:t>
            </w:r>
          </w:p>
        </w:tc>
        <w:tc>
          <w:tcPr>
            <w:tcW w:w="3004" w:type="dxa"/>
          </w:tcPr>
          <w:p w14:paraId="5668F9EF" w14:textId="77777777" w:rsidR="008C4E27" w:rsidRPr="000B3807" w:rsidRDefault="008C4E27" w:rsidP="008C4E27">
            <w:pPr>
              <w:spacing w:after="903" w:line="276" w:lineRule="auto"/>
              <w:ind w:left="0" w:right="23" w:firstLine="0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3010" w:type="dxa"/>
          </w:tcPr>
          <w:p w14:paraId="1449297B" w14:textId="77777777" w:rsidR="008C4E27" w:rsidRPr="000B3807" w:rsidRDefault="008C4E27" w:rsidP="008C4E27">
            <w:pPr>
              <w:spacing w:after="903" w:line="276" w:lineRule="auto"/>
              <w:ind w:left="0" w:right="23" w:firstLine="0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B3807">
              <w:rPr>
                <w:rFonts w:asciiTheme="minorHAnsi" w:hAnsiTheme="minorHAnsi" w:cstheme="minorHAnsi"/>
                <w:color w:val="auto"/>
                <w:szCs w:val="22"/>
              </w:rPr>
              <w:t>Wykonawca</w:t>
            </w:r>
          </w:p>
        </w:tc>
      </w:tr>
    </w:tbl>
    <w:p w14:paraId="6AC8613A" w14:textId="0EF5445D" w:rsidR="00EB68F5" w:rsidRPr="000B3807" w:rsidRDefault="00EB68F5" w:rsidP="00FC201D">
      <w:pPr>
        <w:pStyle w:val="Akapitzlist"/>
        <w:numPr>
          <w:ilvl w:val="0"/>
          <w:numId w:val="8"/>
        </w:numPr>
        <w:spacing w:after="903" w:line="276" w:lineRule="auto"/>
        <w:ind w:right="23"/>
        <w:rPr>
          <w:rFonts w:asciiTheme="minorHAnsi" w:hAnsiTheme="minorHAnsi" w:cstheme="minorHAnsi"/>
          <w:color w:val="auto"/>
          <w:szCs w:val="22"/>
        </w:rPr>
      </w:pPr>
      <w:r w:rsidRPr="000B3807">
        <w:rPr>
          <w:rFonts w:asciiTheme="minorHAnsi" w:hAnsiTheme="minorHAnsi" w:cstheme="minorHAnsi"/>
          <w:color w:val="auto"/>
          <w:szCs w:val="22"/>
        </w:rPr>
        <w:t>Sprawy terenowo — prawne (ewidencja gruntów, własności działek, zgody na wejście w teren</w:t>
      </w:r>
      <w:r w:rsidR="000B3807">
        <w:rPr>
          <w:rFonts w:asciiTheme="minorHAnsi" w:hAnsiTheme="minorHAnsi" w:cstheme="minorHAnsi"/>
          <w:color w:val="auto"/>
          <w:szCs w:val="22"/>
        </w:rPr>
        <w:t xml:space="preserve"> </w:t>
      </w:r>
      <w:r w:rsidRPr="000B3807">
        <w:rPr>
          <w:rFonts w:asciiTheme="minorHAnsi" w:hAnsiTheme="minorHAnsi" w:cstheme="minorHAnsi"/>
          <w:color w:val="auto"/>
          <w:szCs w:val="22"/>
        </w:rPr>
        <w:t>itp.)</w:t>
      </w:r>
      <w:r w:rsidR="00F8795A" w:rsidRPr="000B3807">
        <w:rPr>
          <w:rFonts w:asciiTheme="minorHAnsi" w:hAnsiTheme="minorHAnsi" w:cstheme="minorHAnsi"/>
          <w:color w:val="auto"/>
          <w:szCs w:val="22"/>
        </w:rPr>
        <w:t xml:space="preserve"> oraz uzyskanie decyzji administracyjnych potrzebnych do uzyskania pozwolenia na budowę (decyzja drogowa, pozwolenie konserwatora zabytków, dokumentacja geotechniczna itp.) </w:t>
      </w:r>
      <w:r w:rsidRPr="000B3807">
        <w:rPr>
          <w:rFonts w:asciiTheme="minorHAnsi" w:hAnsiTheme="minorHAnsi" w:cstheme="minorHAnsi"/>
          <w:color w:val="auto"/>
          <w:szCs w:val="22"/>
        </w:rPr>
        <w:t>pozostają po stronie Zamawiającego. W przypadku zaistnienia spraw odszkodowawczych Zamawiający zastrzega sobie prawo do narzucenia Wykonawcy zmiany rozwiązań projektowych, w tym trasy przebudowywanych sieci.</w:t>
      </w:r>
    </w:p>
    <w:p w14:paraId="44B82B9B" w14:textId="2973F82E" w:rsidR="008C07E5" w:rsidRPr="00EB68F5" w:rsidRDefault="008C07E5" w:rsidP="00DD68F1">
      <w:pPr>
        <w:spacing w:line="276" w:lineRule="auto"/>
        <w:ind w:left="0" w:firstLine="0"/>
        <w:rPr>
          <w:rFonts w:asciiTheme="minorHAnsi" w:hAnsiTheme="minorHAnsi" w:cstheme="minorHAnsi"/>
          <w:color w:val="EE0000"/>
          <w:szCs w:val="22"/>
        </w:rPr>
      </w:pPr>
    </w:p>
    <w:sectPr w:rsidR="008C07E5" w:rsidRPr="00EB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w14:anchorId="31C9817F" id="_x0000_i1025" style="width:18.85pt;height:3.45pt" coordsize="" o:spt="100" o:bullet="t" adj="0,,0" path="" stroked="f">
        <v:stroke joinstyle="miter"/>
        <v:imagedata r:id="rId1" o:title="image27"/>
        <v:formulas/>
        <v:path o:connecttype="segments"/>
      </v:shape>
    </w:pict>
  </w:numPicBullet>
  <w:abstractNum w:abstractNumId="0" w15:restartNumberingAfterBreak="0">
    <w:nsid w:val="07F160C5"/>
    <w:multiLevelType w:val="hybridMultilevel"/>
    <w:tmpl w:val="48C4F8FC"/>
    <w:lvl w:ilvl="0" w:tplc="C6787358">
      <w:start w:val="1"/>
      <w:numFmt w:val="decimal"/>
      <w:lvlText w:val="%1."/>
      <w:lvlJc w:val="left"/>
      <w:pPr>
        <w:ind w:left="47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86C77C">
      <w:start w:val="1"/>
      <w:numFmt w:val="lowerLetter"/>
      <w:lvlText w:val="%2)"/>
      <w:lvlJc w:val="left"/>
      <w:pPr>
        <w:ind w:left="93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FAB5FC">
      <w:start w:val="1"/>
      <w:numFmt w:val="bullet"/>
      <w:lvlText w:val="•"/>
      <w:lvlPicBulletId w:val="0"/>
      <w:lvlJc w:val="left"/>
      <w:pPr>
        <w:ind w:left="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EAB55E">
      <w:start w:val="1"/>
      <w:numFmt w:val="bullet"/>
      <w:lvlText w:val="•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63B1A">
      <w:start w:val="1"/>
      <w:numFmt w:val="bullet"/>
      <w:lvlText w:val="o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89422">
      <w:start w:val="1"/>
      <w:numFmt w:val="bullet"/>
      <w:lvlText w:val="▪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69298">
      <w:start w:val="1"/>
      <w:numFmt w:val="bullet"/>
      <w:lvlText w:val="•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EA121C">
      <w:start w:val="1"/>
      <w:numFmt w:val="bullet"/>
      <w:lvlText w:val="o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74BAE4">
      <w:start w:val="1"/>
      <w:numFmt w:val="bullet"/>
      <w:lvlText w:val="▪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DC4375"/>
    <w:multiLevelType w:val="hybridMultilevel"/>
    <w:tmpl w:val="5E80F25C"/>
    <w:lvl w:ilvl="0" w:tplc="7DD03A48">
      <w:start w:val="1"/>
      <w:numFmt w:val="decimal"/>
      <w:lvlText w:val="%1."/>
      <w:lvlJc w:val="left"/>
      <w:pPr>
        <w:ind w:left="5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" w15:restartNumberingAfterBreak="0">
    <w:nsid w:val="2AE53B91"/>
    <w:multiLevelType w:val="hybridMultilevel"/>
    <w:tmpl w:val="2E1EBB9A"/>
    <w:lvl w:ilvl="0" w:tplc="55D43BCC">
      <w:start w:val="7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" w15:restartNumberingAfterBreak="0">
    <w:nsid w:val="2F7D7E6E"/>
    <w:multiLevelType w:val="hybridMultilevel"/>
    <w:tmpl w:val="226CD856"/>
    <w:lvl w:ilvl="0" w:tplc="02C818C8">
      <w:start w:val="1"/>
      <w:numFmt w:val="lowerLetter"/>
      <w:lvlText w:val="%1)"/>
      <w:lvlJc w:val="left"/>
      <w:pPr>
        <w:ind w:left="90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F2ED5E">
      <w:start w:val="1"/>
      <w:numFmt w:val="lowerLetter"/>
      <w:lvlText w:val="%2"/>
      <w:lvlJc w:val="left"/>
      <w:pPr>
        <w:ind w:left="1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0883E8">
      <w:start w:val="1"/>
      <w:numFmt w:val="lowerRoman"/>
      <w:lvlText w:val="%3"/>
      <w:lvlJc w:val="left"/>
      <w:pPr>
        <w:ind w:left="2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ABAB0">
      <w:start w:val="1"/>
      <w:numFmt w:val="decimal"/>
      <w:lvlText w:val="%4"/>
      <w:lvlJc w:val="left"/>
      <w:pPr>
        <w:ind w:left="2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0E34C">
      <w:start w:val="1"/>
      <w:numFmt w:val="lowerLetter"/>
      <w:lvlText w:val="%5"/>
      <w:lvlJc w:val="left"/>
      <w:pPr>
        <w:ind w:left="3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A1396">
      <w:start w:val="1"/>
      <w:numFmt w:val="lowerRoman"/>
      <w:lvlText w:val="%6"/>
      <w:lvlJc w:val="left"/>
      <w:pPr>
        <w:ind w:left="4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56C86C">
      <w:start w:val="1"/>
      <w:numFmt w:val="decimal"/>
      <w:lvlText w:val="%7"/>
      <w:lvlJc w:val="left"/>
      <w:pPr>
        <w:ind w:left="5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7AB716">
      <w:start w:val="1"/>
      <w:numFmt w:val="lowerLetter"/>
      <w:lvlText w:val="%8"/>
      <w:lvlJc w:val="left"/>
      <w:pPr>
        <w:ind w:left="5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3C03F4">
      <w:start w:val="1"/>
      <w:numFmt w:val="lowerRoman"/>
      <w:lvlText w:val="%9"/>
      <w:lvlJc w:val="left"/>
      <w:pPr>
        <w:ind w:left="6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156747"/>
    <w:multiLevelType w:val="hybridMultilevel"/>
    <w:tmpl w:val="ADE245A6"/>
    <w:lvl w:ilvl="0" w:tplc="57E8F77A">
      <w:start w:val="1"/>
      <w:numFmt w:val="decimal"/>
      <w:lvlText w:val="%1.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AC3F6A">
      <w:start w:val="1"/>
      <w:numFmt w:val="lowerLetter"/>
      <w:lvlText w:val="%2."/>
      <w:lvlJc w:val="left"/>
      <w:pPr>
        <w:ind w:left="1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F83BAE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E961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086E6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1CECF6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4C914A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6B03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BC21C8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D21E29"/>
    <w:multiLevelType w:val="hybridMultilevel"/>
    <w:tmpl w:val="4BBE065A"/>
    <w:lvl w:ilvl="0" w:tplc="737A8726">
      <w:start w:val="1"/>
      <w:numFmt w:val="upperRoman"/>
      <w:lvlText w:val="%1."/>
      <w:lvlJc w:val="left"/>
      <w:pPr>
        <w:ind w:left="7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6" w15:restartNumberingAfterBreak="0">
    <w:nsid w:val="44413498"/>
    <w:multiLevelType w:val="hybridMultilevel"/>
    <w:tmpl w:val="437A0628"/>
    <w:lvl w:ilvl="0" w:tplc="041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6EC96E96"/>
    <w:multiLevelType w:val="hybridMultilevel"/>
    <w:tmpl w:val="B9F0BBA4"/>
    <w:lvl w:ilvl="0" w:tplc="13AE7214">
      <w:start w:val="1"/>
      <w:numFmt w:val="decimal"/>
      <w:lvlText w:val="%1."/>
      <w:lvlJc w:val="left"/>
      <w:pPr>
        <w:ind w:left="403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num w:numId="1" w16cid:durableId="2108883993">
    <w:abstractNumId w:val="4"/>
  </w:num>
  <w:num w:numId="2" w16cid:durableId="662123380">
    <w:abstractNumId w:val="0"/>
  </w:num>
  <w:num w:numId="3" w16cid:durableId="1394618702">
    <w:abstractNumId w:val="3"/>
  </w:num>
  <w:num w:numId="4" w16cid:durableId="1791050287">
    <w:abstractNumId w:val="5"/>
  </w:num>
  <w:num w:numId="5" w16cid:durableId="1140419496">
    <w:abstractNumId w:val="7"/>
  </w:num>
  <w:num w:numId="6" w16cid:durableId="2146922053">
    <w:abstractNumId w:val="2"/>
  </w:num>
  <w:num w:numId="7" w16cid:durableId="1065492476">
    <w:abstractNumId w:val="6"/>
  </w:num>
  <w:num w:numId="8" w16cid:durableId="995766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86"/>
    <w:rsid w:val="00024229"/>
    <w:rsid w:val="000341D9"/>
    <w:rsid w:val="00041C36"/>
    <w:rsid w:val="0009695F"/>
    <w:rsid w:val="000B3807"/>
    <w:rsid w:val="00103124"/>
    <w:rsid w:val="001602E9"/>
    <w:rsid w:val="0016756E"/>
    <w:rsid w:val="001B2C5A"/>
    <w:rsid w:val="001C52D9"/>
    <w:rsid w:val="002053A3"/>
    <w:rsid w:val="002259B1"/>
    <w:rsid w:val="00257674"/>
    <w:rsid w:val="00270F10"/>
    <w:rsid w:val="00291E95"/>
    <w:rsid w:val="002C6474"/>
    <w:rsid w:val="00364B1A"/>
    <w:rsid w:val="003A26D8"/>
    <w:rsid w:val="003F0D7F"/>
    <w:rsid w:val="00444352"/>
    <w:rsid w:val="004564FD"/>
    <w:rsid w:val="00482924"/>
    <w:rsid w:val="00537C1F"/>
    <w:rsid w:val="005833B9"/>
    <w:rsid w:val="005D1BBE"/>
    <w:rsid w:val="005F1AD3"/>
    <w:rsid w:val="006139B1"/>
    <w:rsid w:val="00621724"/>
    <w:rsid w:val="00646ACF"/>
    <w:rsid w:val="006C5286"/>
    <w:rsid w:val="006D0FE5"/>
    <w:rsid w:val="00702E7E"/>
    <w:rsid w:val="0071008D"/>
    <w:rsid w:val="0073019A"/>
    <w:rsid w:val="007A06C1"/>
    <w:rsid w:val="00831C0D"/>
    <w:rsid w:val="008438F6"/>
    <w:rsid w:val="008A0386"/>
    <w:rsid w:val="008A791C"/>
    <w:rsid w:val="008C07E5"/>
    <w:rsid w:val="008C4E27"/>
    <w:rsid w:val="00965850"/>
    <w:rsid w:val="009D366A"/>
    <w:rsid w:val="009E603F"/>
    <w:rsid w:val="00A3285D"/>
    <w:rsid w:val="00A44811"/>
    <w:rsid w:val="00AA5020"/>
    <w:rsid w:val="00AB213D"/>
    <w:rsid w:val="00B567F1"/>
    <w:rsid w:val="00B90201"/>
    <w:rsid w:val="00BB585E"/>
    <w:rsid w:val="00BB5FED"/>
    <w:rsid w:val="00C0313B"/>
    <w:rsid w:val="00C233C0"/>
    <w:rsid w:val="00C34927"/>
    <w:rsid w:val="00C40884"/>
    <w:rsid w:val="00C7752A"/>
    <w:rsid w:val="00C92696"/>
    <w:rsid w:val="00CA2BE9"/>
    <w:rsid w:val="00CC7CEB"/>
    <w:rsid w:val="00DC30C6"/>
    <w:rsid w:val="00DD68F1"/>
    <w:rsid w:val="00E22FAF"/>
    <w:rsid w:val="00E43BBC"/>
    <w:rsid w:val="00E55312"/>
    <w:rsid w:val="00E8734F"/>
    <w:rsid w:val="00EB68F5"/>
    <w:rsid w:val="00F06AE3"/>
    <w:rsid w:val="00F74ED8"/>
    <w:rsid w:val="00F8156D"/>
    <w:rsid w:val="00F8795A"/>
    <w:rsid w:val="00FC201D"/>
    <w:rsid w:val="00F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2F65"/>
  <w15:chartTrackingRefBased/>
  <w15:docId w15:val="{FCBFE5BD-87DF-4589-A21A-CEFAF428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8F5"/>
    <w:pPr>
      <w:spacing w:after="4" w:line="267" w:lineRule="auto"/>
      <w:ind w:left="48" w:hanging="5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2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52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52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52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2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2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2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2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2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2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52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52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52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2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2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2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2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2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52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5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5286"/>
    <w:pPr>
      <w:numPr>
        <w:ilvl w:val="1"/>
      </w:numPr>
      <w:ind w:left="48" w:hanging="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52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52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52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52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52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52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52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5286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2E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2E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3539D-5438-4ABD-95C4-9D21BEE3B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p.karecka</dc:creator>
  <cp:keywords/>
  <dc:description/>
  <cp:lastModifiedBy>Ababa</cp:lastModifiedBy>
  <cp:revision>23</cp:revision>
  <cp:lastPrinted>2026-02-19T09:52:00Z</cp:lastPrinted>
  <dcterms:created xsi:type="dcterms:W3CDTF">2026-02-03T13:49:00Z</dcterms:created>
  <dcterms:modified xsi:type="dcterms:W3CDTF">2026-02-23T10:09:00Z</dcterms:modified>
</cp:coreProperties>
</file>